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07" w:type="dxa"/>
        <w:tblLook w:val="01E0" w:firstRow="1" w:lastRow="1" w:firstColumn="1" w:lastColumn="1" w:noHBand="0" w:noVBand="0"/>
      </w:tblPr>
      <w:tblGrid>
        <w:gridCol w:w="6096"/>
        <w:gridCol w:w="6096"/>
        <w:gridCol w:w="6096"/>
        <w:gridCol w:w="3819"/>
      </w:tblGrid>
      <w:tr w:rsidR="0086045F" w:rsidRPr="002B086A" w:rsidTr="0086045F">
        <w:trPr>
          <w:trHeight w:val="1892"/>
        </w:trPr>
        <w:tc>
          <w:tcPr>
            <w:tcW w:w="6096" w:type="dxa"/>
            <w:hideMark/>
          </w:tcPr>
          <w:p w:rsidR="00BD41A4" w:rsidRPr="002B086A" w:rsidRDefault="002773BA" w:rsidP="00BD41A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BD41A4" w:rsidRPr="002B086A">
              <w:rPr>
                <w:rFonts w:ascii="Times New Roman" w:hAnsi="Times New Roman"/>
                <w:b/>
                <w:sz w:val="24"/>
              </w:rPr>
              <w:t xml:space="preserve">R O M Â N I A </w:t>
            </w:r>
          </w:p>
          <w:p w:rsidR="00BD41A4" w:rsidRPr="002B086A" w:rsidRDefault="00BD41A4" w:rsidP="00BD41A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MINISTERUL AFACERILOR INTERNE</w:t>
            </w:r>
          </w:p>
          <w:p w:rsidR="00BD41A4" w:rsidRPr="002B086A" w:rsidRDefault="00BD41A4" w:rsidP="00BD41A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noProof/>
                <w:sz w:val="24"/>
                <w:lang w:val="en-US" w:eastAsia="en-US"/>
              </w:rPr>
              <w:drawing>
                <wp:inline distT="0" distB="0" distL="0" distR="0">
                  <wp:extent cx="514281" cy="59817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12" cy="605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41A4" w:rsidRPr="002B086A" w:rsidRDefault="00BD41A4" w:rsidP="00BD41A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INSPECTORATUL </w:t>
            </w:r>
            <w:r w:rsidR="0057727F" w:rsidRPr="002B086A">
              <w:rPr>
                <w:rFonts w:ascii="Times New Roman" w:hAnsi="Times New Roman"/>
                <w:b/>
                <w:sz w:val="24"/>
              </w:rPr>
              <w:t>DE POLIȚIE JUDEȚEAN BUZĂU</w:t>
            </w:r>
          </w:p>
          <w:p w:rsidR="0086045F" w:rsidRDefault="002773BA" w:rsidP="0057727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</w:t>
            </w:r>
            <w:r w:rsidR="0057727F" w:rsidRPr="002B086A">
              <w:rPr>
                <w:rFonts w:ascii="Times New Roman" w:hAnsi="Times New Roman"/>
                <w:b/>
                <w:sz w:val="24"/>
              </w:rPr>
              <w:t xml:space="preserve">BIROUL </w:t>
            </w:r>
            <w:r w:rsidR="00BD41A4" w:rsidRPr="002B086A">
              <w:rPr>
                <w:rFonts w:ascii="Times New Roman" w:hAnsi="Times New Roman"/>
                <w:b/>
                <w:sz w:val="24"/>
              </w:rPr>
              <w:t>SIGURANȚ</w:t>
            </w:r>
            <w:r w:rsidR="0057727F" w:rsidRPr="002B086A">
              <w:rPr>
                <w:rFonts w:ascii="Times New Roman" w:hAnsi="Times New Roman"/>
                <w:b/>
                <w:sz w:val="24"/>
              </w:rPr>
              <w:t>A</w:t>
            </w:r>
            <w:r w:rsidR="00BD41A4" w:rsidRPr="002B086A">
              <w:rPr>
                <w:rFonts w:ascii="Times New Roman" w:hAnsi="Times New Roman"/>
                <w:b/>
                <w:sz w:val="24"/>
              </w:rPr>
              <w:t xml:space="preserve"> ȘCOLARĂ </w:t>
            </w:r>
          </w:p>
          <w:p w:rsidR="00A33F36" w:rsidRDefault="002773BA" w:rsidP="0057727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="00A33F36">
              <w:rPr>
                <w:rFonts w:ascii="Times New Roman" w:hAnsi="Times New Roman"/>
                <w:b/>
                <w:sz w:val="24"/>
              </w:rPr>
              <w:t xml:space="preserve">Operator date cu caracter personal nr. </w:t>
            </w:r>
            <w:r w:rsidR="00CB41C0">
              <w:rPr>
                <w:rFonts w:ascii="Times New Roman" w:hAnsi="Times New Roman"/>
                <w:b/>
                <w:sz w:val="24"/>
              </w:rPr>
              <w:t>4</w:t>
            </w:r>
            <w:r w:rsidR="00B94E48">
              <w:rPr>
                <w:rFonts w:ascii="Times New Roman" w:hAnsi="Times New Roman"/>
                <w:b/>
                <w:sz w:val="24"/>
              </w:rPr>
              <w:t>533</w:t>
            </w:r>
          </w:p>
          <w:p w:rsidR="00256125" w:rsidRPr="002B086A" w:rsidRDefault="00256125" w:rsidP="0057727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6" w:type="dxa"/>
            <w:vAlign w:val="center"/>
          </w:tcPr>
          <w:p w:rsidR="002773BA" w:rsidRDefault="002773BA" w:rsidP="00341BE5">
            <w:pPr>
              <w:spacing w:line="276" w:lineRule="auto"/>
              <w:ind w:firstLine="7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773BA" w:rsidRDefault="002773BA" w:rsidP="00341BE5">
            <w:pPr>
              <w:spacing w:line="276" w:lineRule="auto"/>
              <w:ind w:firstLine="742"/>
              <w:rPr>
                <w:rFonts w:ascii="Times New Roman" w:hAnsi="Times New Roman"/>
                <w:b/>
                <w:sz w:val="24"/>
              </w:rPr>
            </w:pPr>
          </w:p>
          <w:p w:rsidR="002773BA" w:rsidRDefault="002773BA" w:rsidP="00341BE5">
            <w:pPr>
              <w:spacing w:line="276" w:lineRule="auto"/>
              <w:ind w:firstLine="742"/>
              <w:rPr>
                <w:rFonts w:ascii="Times New Roman" w:hAnsi="Times New Roman"/>
                <w:b/>
                <w:sz w:val="24"/>
              </w:rPr>
            </w:pPr>
          </w:p>
          <w:p w:rsidR="002773BA" w:rsidRDefault="002773BA" w:rsidP="00341BE5">
            <w:pPr>
              <w:spacing w:line="276" w:lineRule="auto"/>
              <w:ind w:firstLine="742"/>
              <w:rPr>
                <w:rFonts w:ascii="Times New Roman" w:hAnsi="Times New Roman"/>
                <w:b/>
                <w:sz w:val="24"/>
              </w:rPr>
            </w:pPr>
          </w:p>
          <w:p w:rsidR="0086045F" w:rsidRPr="002B086A" w:rsidRDefault="002773BA" w:rsidP="00341BE5">
            <w:pPr>
              <w:spacing w:line="276" w:lineRule="auto"/>
              <w:ind w:firstLine="7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-502285</wp:posOffset>
                  </wp:positionV>
                  <wp:extent cx="478155" cy="427355"/>
                  <wp:effectExtent l="19050" t="0" r="0" b="0"/>
                  <wp:wrapTight wrapText="bothSides">
                    <wp:wrapPolygon edited="0">
                      <wp:start x="-861" y="0"/>
                      <wp:lineTo x="-861" y="20220"/>
                      <wp:lineTo x="21514" y="20220"/>
                      <wp:lineTo x="21514" y="0"/>
                      <wp:lineTo x="-861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5" t="11972" r="29167" b="9921"/>
                          <a:stretch/>
                        </pic:blipFill>
                        <pic:spPr bwMode="auto">
                          <a:xfrm>
                            <a:off x="0" y="0"/>
                            <a:ext cx="478155" cy="42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</w:rPr>
              <w:t xml:space="preserve">           </w:t>
            </w:r>
            <w:r w:rsidR="0086045F" w:rsidRPr="002B086A">
              <w:rPr>
                <w:rFonts w:ascii="Times New Roman" w:hAnsi="Times New Roman"/>
                <w:b/>
                <w:sz w:val="24"/>
              </w:rPr>
              <w:t>NESECRET</w:t>
            </w:r>
          </w:p>
          <w:p w:rsidR="0086045F" w:rsidRPr="002B086A" w:rsidRDefault="002773BA" w:rsidP="00341BE5">
            <w:pPr>
              <w:spacing w:line="276" w:lineRule="auto"/>
              <w:ind w:left="7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  <w:r w:rsidR="0086045F" w:rsidRPr="002B086A">
              <w:rPr>
                <w:rFonts w:ascii="Times New Roman" w:hAnsi="Times New Roman"/>
                <w:b/>
                <w:sz w:val="24"/>
              </w:rPr>
              <w:t>B</w:t>
            </w:r>
            <w:r w:rsidR="0057727F" w:rsidRPr="002B086A">
              <w:rPr>
                <w:rFonts w:ascii="Times New Roman" w:hAnsi="Times New Roman"/>
                <w:b/>
                <w:sz w:val="24"/>
              </w:rPr>
              <w:t>uzău</w:t>
            </w:r>
          </w:p>
          <w:p w:rsidR="0086045F" w:rsidRPr="00E5317A" w:rsidRDefault="0086045F" w:rsidP="00341BE5">
            <w:pPr>
              <w:spacing w:line="276" w:lineRule="auto"/>
              <w:ind w:left="742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Nr</w:t>
            </w:r>
            <w:r w:rsidRPr="00E5317A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A652A8">
              <w:rPr>
                <w:rFonts w:ascii="Times New Roman" w:hAnsi="Times New Roman"/>
                <w:b/>
                <w:sz w:val="24"/>
              </w:rPr>
              <w:t>407.341</w:t>
            </w:r>
            <w:r w:rsidR="00A728E0">
              <w:rPr>
                <w:rFonts w:ascii="Times New Roman" w:hAnsi="Times New Roman"/>
                <w:b/>
                <w:sz w:val="24"/>
              </w:rPr>
              <w:t>/1</w:t>
            </w:r>
            <w:r w:rsidR="008F2B19">
              <w:rPr>
                <w:rFonts w:ascii="Times New Roman" w:hAnsi="Times New Roman"/>
                <w:b/>
                <w:sz w:val="24"/>
              </w:rPr>
              <w:t>6</w:t>
            </w:r>
            <w:r w:rsidR="009A074B">
              <w:rPr>
                <w:rFonts w:ascii="Times New Roman" w:hAnsi="Times New Roman"/>
                <w:b/>
                <w:sz w:val="24"/>
              </w:rPr>
              <w:t>.08.2022</w:t>
            </w:r>
          </w:p>
          <w:p w:rsidR="0086045F" w:rsidRPr="002B086A" w:rsidRDefault="0086045F" w:rsidP="00341BE5">
            <w:pPr>
              <w:spacing w:line="276" w:lineRule="auto"/>
              <w:ind w:left="742"/>
              <w:rPr>
                <w:rFonts w:ascii="Times New Roman" w:hAnsi="Times New Roman"/>
                <w:b/>
                <w:sz w:val="24"/>
              </w:rPr>
            </w:pPr>
            <w:r w:rsidRPr="00E5317A">
              <w:rPr>
                <w:rFonts w:ascii="Times New Roman" w:hAnsi="Times New Roman"/>
                <w:b/>
                <w:sz w:val="24"/>
              </w:rPr>
              <w:t>Ex</w:t>
            </w:r>
            <w:r w:rsidRPr="002B086A">
              <w:rPr>
                <w:rFonts w:ascii="Times New Roman" w:hAnsi="Times New Roman"/>
                <w:b/>
                <w:sz w:val="24"/>
              </w:rPr>
              <w:t>.</w:t>
            </w:r>
            <w:r w:rsidR="006D7A93">
              <w:rPr>
                <w:rFonts w:ascii="Times New Roman" w:hAnsi="Times New Roman"/>
                <w:b/>
                <w:sz w:val="24"/>
              </w:rPr>
              <w:t xml:space="preserve"> nr. ___</w:t>
            </w:r>
          </w:p>
          <w:p w:rsidR="0086045F" w:rsidRPr="002B086A" w:rsidRDefault="0086045F" w:rsidP="000D4634">
            <w:pPr>
              <w:spacing w:line="276" w:lineRule="auto"/>
              <w:ind w:left="742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6" w:type="dxa"/>
            <w:hideMark/>
          </w:tcPr>
          <w:p w:rsidR="0086045F" w:rsidRPr="002B086A" w:rsidRDefault="0086045F" w:rsidP="000D4634">
            <w:pPr>
              <w:pStyle w:val="Header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R O M Â N I A </w:t>
            </w:r>
          </w:p>
          <w:p w:rsidR="0086045F" w:rsidRPr="002B086A" w:rsidRDefault="0086045F" w:rsidP="000D4634">
            <w:pPr>
              <w:pStyle w:val="Header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MINISTERUL AFACERILOR INTERNE</w:t>
            </w:r>
          </w:p>
          <w:p w:rsidR="0086045F" w:rsidRPr="002B086A" w:rsidRDefault="0086045F" w:rsidP="000D4634">
            <w:pPr>
              <w:pStyle w:val="Header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noProof/>
                <w:sz w:val="24"/>
                <w:lang w:val="en-US" w:eastAsia="en-US"/>
              </w:rPr>
              <w:drawing>
                <wp:inline distT="0" distB="0" distL="0" distR="0">
                  <wp:extent cx="510540" cy="605790"/>
                  <wp:effectExtent l="19050" t="0" r="381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45F" w:rsidRPr="002B086A" w:rsidRDefault="0086045F" w:rsidP="000D4634">
            <w:pPr>
              <w:pStyle w:val="Header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INSPECTORATUL GENERAL AL POLIȚIEI ROMÂNE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DIRECȚIA DE ORDINE PUBLICĂ</w:t>
            </w:r>
          </w:p>
        </w:tc>
        <w:tc>
          <w:tcPr>
            <w:tcW w:w="3819" w:type="dxa"/>
            <w:vAlign w:val="center"/>
          </w:tcPr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lang w:eastAsia="en-US"/>
              </w:rPr>
            </w:pPr>
            <w:r w:rsidRPr="002B086A"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322580</wp:posOffset>
                  </wp:positionH>
                  <wp:positionV relativeFrom="margin">
                    <wp:posOffset>71120</wp:posOffset>
                  </wp:positionV>
                  <wp:extent cx="1530350" cy="616585"/>
                  <wp:effectExtent l="0" t="0" r="0" b="0"/>
                  <wp:wrapSquare wrapText="bothSides"/>
                  <wp:docPr id="3" name="Picture 1" descr="Description: Imagini pentru presedintie romania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ini pentru presedintie romania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lang w:eastAsia="en-US"/>
              </w:rPr>
            </w:pP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lang w:eastAsia="en-US"/>
              </w:rPr>
            </w:pP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NESECRET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București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Nr. </w:t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  <w:t>277.460 din 13.02.2019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Ex. nr. 1 din 2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7727F" w:rsidRDefault="0057727F" w:rsidP="0057727F">
      <w:pPr>
        <w:ind w:left="720" w:firstLine="720"/>
        <w:jc w:val="both"/>
        <w:rPr>
          <w:rFonts w:ascii="Times New Roman" w:eastAsiaTheme="minorEastAsia" w:hAnsi="Times New Roman"/>
          <w:b/>
          <w:color w:val="000000"/>
          <w:sz w:val="24"/>
          <w:lang w:eastAsia="zh-CN"/>
        </w:rPr>
      </w:pPr>
    </w:p>
    <w:p w:rsidR="001D30DE" w:rsidRDefault="001D30DE" w:rsidP="0057727F">
      <w:pPr>
        <w:ind w:left="720" w:firstLine="720"/>
        <w:jc w:val="both"/>
        <w:rPr>
          <w:rFonts w:ascii="Times New Roman" w:eastAsiaTheme="minorEastAsia" w:hAnsi="Times New Roman"/>
          <w:b/>
          <w:color w:val="000000"/>
          <w:sz w:val="24"/>
          <w:lang w:eastAsia="zh-CN"/>
        </w:rPr>
      </w:pPr>
    </w:p>
    <w:p w:rsidR="00256125" w:rsidRPr="00256125" w:rsidRDefault="00256125" w:rsidP="00256125">
      <w:pPr>
        <w:jc w:val="center"/>
        <w:rPr>
          <w:rFonts w:ascii="Times New Roman" w:hAnsi="Times New Roman"/>
          <w:b/>
        </w:rPr>
      </w:pPr>
      <w:r w:rsidRPr="00256125">
        <w:rPr>
          <w:rFonts w:ascii="Times New Roman" w:hAnsi="Times New Roman"/>
          <w:b/>
        </w:rPr>
        <w:t>INFORMARE</w:t>
      </w:r>
    </w:p>
    <w:p w:rsidR="00256125" w:rsidRDefault="00256125" w:rsidP="002561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privind măsurile stabilite în vederea creșterii siguranței elevilor și cadrelor didactice în incinta și în zona adiacentă unităților de învățământ pentru anul ș</w:t>
      </w:r>
      <w:r w:rsidRPr="00256125">
        <w:rPr>
          <w:rFonts w:ascii="Times New Roman" w:hAnsi="Times New Roman"/>
          <w:b/>
        </w:rPr>
        <w:t>colar 202</w:t>
      </w:r>
      <w:r w:rsidR="009A074B">
        <w:rPr>
          <w:rFonts w:ascii="Times New Roman" w:hAnsi="Times New Roman"/>
          <w:b/>
        </w:rPr>
        <w:t>2</w:t>
      </w:r>
      <w:r w:rsidRPr="00256125">
        <w:rPr>
          <w:rFonts w:ascii="Times New Roman" w:hAnsi="Times New Roman"/>
          <w:b/>
        </w:rPr>
        <w:t>-202</w:t>
      </w:r>
      <w:r w:rsidR="009A074B">
        <w:rPr>
          <w:rFonts w:ascii="Times New Roman" w:hAnsi="Times New Roman"/>
          <w:b/>
        </w:rPr>
        <w:t>3</w:t>
      </w:r>
    </w:p>
    <w:p w:rsidR="001D30DE" w:rsidRDefault="001D30DE" w:rsidP="00256125">
      <w:pPr>
        <w:jc w:val="center"/>
        <w:rPr>
          <w:rFonts w:ascii="Times New Roman" w:hAnsi="Times New Roman"/>
          <w:b/>
        </w:rPr>
      </w:pPr>
    </w:p>
    <w:p w:rsidR="00256125" w:rsidRPr="00256125" w:rsidRDefault="00256125" w:rsidP="00256125">
      <w:pPr>
        <w:jc w:val="center"/>
        <w:rPr>
          <w:rFonts w:ascii="Times New Roman" w:hAnsi="Times New Roman"/>
        </w:rPr>
      </w:pPr>
    </w:p>
    <w:p w:rsidR="00256125" w:rsidRPr="00256125" w:rsidRDefault="00256125" w:rsidP="003E46D8">
      <w:pPr>
        <w:ind w:right="-414" w:firstLine="708"/>
        <w:jc w:val="both"/>
        <w:rPr>
          <w:rFonts w:ascii="Times New Roman" w:hAnsi="Times New Roman"/>
        </w:rPr>
      </w:pPr>
      <w:r w:rsidRPr="00256125">
        <w:rPr>
          <w:rFonts w:ascii="Times New Roman" w:hAnsi="Times New Roman"/>
        </w:rPr>
        <w:t xml:space="preserve">Asigurarea ordinii </w:t>
      </w:r>
      <w:r>
        <w:rPr>
          <w:rFonts w:ascii="Times New Roman" w:hAnsi="Times New Roman"/>
        </w:rPr>
        <w:t>și liniștii publice în zona unităț</w:t>
      </w:r>
      <w:r w:rsidRPr="00256125">
        <w:rPr>
          <w:rFonts w:ascii="Times New Roman" w:hAnsi="Times New Roman"/>
        </w:rPr>
        <w:t xml:space="preserve">ilor de </w:t>
      </w:r>
      <w:r>
        <w:rPr>
          <w:rFonts w:ascii="Times New Roman" w:hAnsi="Times New Roman"/>
        </w:rPr>
        <w:t>învățământ reprezintă</w:t>
      </w:r>
      <w:r w:rsidRPr="00256125">
        <w:rPr>
          <w:rFonts w:ascii="Times New Roman" w:hAnsi="Times New Roman"/>
        </w:rPr>
        <w:t xml:space="preserve"> unul dintre obiectivele priorit</w:t>
      </w:r>
      <w:r>
        <w:rPr>
          <w:rFonts w:ascii="Times New Roman" w:hAnsi="Times New Roman"/>
        </w:rPr>
        <w:t>are ale Inspectoratului de Poliție Județean Buzău, în special al</w:t>
      </w:r>
      <w:r w:rsidR="00526E56">
        <w:rPr>
          <w:rFonts w:ascii="Times New Roman" w:hAnsi="Times New Roman"/>
        </w:rPr>
        <w:t xml:space="preserve"> polițiștilor structurii de siguranță școlară și al</w:t>
      </w:r>
      <w:r>
        <w:rPr>
          <w:rFonts w:ascii="Times New Roman" w:hAnsi="Times New Roman"/>
        </w:rPr>
        <w:t xml:space="preserve"> polițiștilor de ordine publică ce au în responsabilitate menținerea climatului de siguranță publică în perimetrul stradal ș</w:t>
      </w:r>
      <w:r w:rsidRPr="00256125">
        <w:rPr>
          <w:rFonts w:ascii="Times New Roman" w:hAnsi="Times New Roman"/>
        </w:rPr>
        <w:t>i prevenirea fa</w:t>
      </w:r>
      <w:r>
        <w:rPr>
          <w:rFonts w:ascii="Times New Roman" w:hAnsi="Times New Roman"/>
        </w:rPr>
        <w:t>ptelor de violență</w:t>
      </w:r>
      <w:r w:rsidRPr="00256125">
        <w:rPr>
          <w:rFonts w:ascii="Times New Roman" w:hAnsi="Times New Roman"/>
        </w:rPr>
        <w:t xml:space="preserve"> comise asupra</w:t>
      </w:r>
      <w:r>
        <w:rPr>
          <w:rFonts w:ascii="Times New Roman" w:hAnsi="Times New Roman"/>
        </w:rPr>
        <w:t xml:space="preserve"> elevilor ș</w:t>
      </w:r>
      <w:r w:rsidRPr="00256125">
        <w:rPr>
          <w:rFonts w:ascii="Times New Roman" w:hAnsi="Times New Roman"/>
        </w:rPr>
        <w:t>i cadrelor didactice.</w:t>
      </w:r>
    </w:p>
    <w:p w:rsidR="00256125" w:rsidRPr="00256125" w:rsidRDefault="00256125" w:rsidP="003E46D8">
      <w:pPr>
        <w:ind w:right="-41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Pentru reglementarea măsurilor de siguranță, la începutul anului școlar </w:t>
      </w:r>
      <w:r w:rsidR="008C5D3F">
        <w:rPr>
          <w:rFonts w:ascii="Times New Roman" w:hAnsi="Times New Roman"/>
        </w:rPr>
        <w:t xml:space="preserve">va fi </w:t>
      </w:r>
      <w:r>
        <w:rPr>
          <w:rFonts w:ascii="Times New Roman" w:hAnsi="Times New Roman"/>
        </w:rPr>
        <w:t>pus î</w:t>
      </w:r>
      <w:r w:rsidRPr="00256125">
        <w:rPr>
          <w:rFonts w:ascii="Times New Roman" w:hAnsi="Times New Roman"/>
        </w:rPr>
        <w:t>n aplicar</w:t>
      </w:r>
      <w:r>
        <w:rPr>
          <w:rFonts w:ascii="Times New Roman" w:hAnsi="Times New Roman"/>
        </w:rPr>
        <w:t xml:space="preserve">e </w:t>
      </w:r>
      <w:r w:rsidRPr="00256125">
        <w:rPr>
          <w:rFonts w:ascii="Times New Roman" w:hAnsi="Times New Roman"/>
          <w:b/>
        </w:rPr>
        <w:t>Planul Teritorial Comun de Acțiune la nivelul județului Buzău pentru creșterea gradului de siguranță a elevilor și a personalului didactic și prevenirea delincvenței juvenile în incinta și în zonele adiacente unităților de învățământ preuniversitar,</w:t>
      </w:r>
      <w:r>
        <w:rPr>
          <w:rFonts w:ascii="Times New Roman" w:hAnsi="Times New Roman"/>
        </w:rPr>
        <w:t xml:space="preserve"> derulat în parteneriat, de către Inspectoratul de Poliție Județean Buzău, </w:t>
      </w:r>
      <w:r w:rsidR="008C5D3F" w:rsidRPr="00256125">
        <w:rPr>
          <w:rFonts w:ascii="Times New Roman" w:hAnsi="Times New Roman"/>
        </w:rPr>
        <w:t>Insp</w:t>
      </w:r>
      <w:r w:rsidR="008C5D3F">
        <w:rPr>
          <w:rFonts w:ascii="Times New Roman" w:hAnsi="Times New Roman"/>
        </w:rPr>
        <w:t>ectoratul Școlar Județean Buzău,</w:t>
      </w:r>
      <w:r w:rsidR="002773BA">
        <w:rPr>
          <w:rFonts w:ascii="Times New Roman" w:hAnsi="Times New Roman"/>
        </w:rPr>
        <w:t xml:space="preserve"> </w:t>
      </w:r>
      <w:r w:rsidR="008C5D3F">
        <w:rPr>
          <w:rFonts w:ascii="Times New Roman" w:hAnsi="Times New Roman"/>
        </w:rPr>
        <w:t>Inspectoratul de Jandarmi Județean Buzău</w:t>
      </w:r>
      <w:r w:rsidR="00612D9E">
        <w:rPr>
          <w:rFonts w:ascii="Times New Roman" w:hAnsi="Times New Roman"/>
        </w:rPr>
        <w:t>,</w:t>
      </w:r>
      <w:r w:rsidR="002773BA">
        <w:rPr>
          <w:rFonts w:ascii="Times New Roman" w:hAnsi="Times New Roman"/>
        </w:rPr>
        <w:t xml:space="preserve"> Inspe</w:t>
      </w:r>
      <w:r w:rsidR="008C5D3F">
        <w:rPr>
          <w:rFonts w:ascii="Times New Roman" w:hAnsi="Times New Roman"/>
        </w:rPr>
        <w:t xml:space="preserve">ctoratul pentru Situații de Urgență </w:t>
      </w:r>
      <w:r w:rsidR="008C5D3F">
        <w:rPr>
          <w:rFonts w:ascii="Times New Roman" w:hAnsi="Times New Roman"/>
          <w:lang w:val="en-US"/>
        </w:rPr>
        <w:t>“</w:t>
      </w:r>
      <w:proofErr w:type="spellStart"/>
      <w:r w:rsidR="008C5D3F">
        <w:rPr>
          <w:rFonts w:ascii="Times New Roman" w:hAnsi="Times New Roman"/>
          <w:lang w:val="en-US"/>
        </w:rPr>
        <w:t>Neron</w:t>
      </w:r>
      <w:proofErr w:type="spellEnd"/>
      <w:r w:rsidR="002773BA">
        <w:rPr>
          <w:rFonts w:ascii="Times New Roman" w:hAnsi="Times New Roman"/>
          <w:lang w:val="en-US"/>
        </w:rPr>
        <w:t xml:space="preserve"> </w:t>
      </w:r>
      <w:proofErr w:type="spellStart"/>
      <w:r w:rsidR="002773BA">
        <w:rPr>
          <w:rFonts w:ascii="Times New Roman" w:hAnsi="Times New Roman"/>
          <w:lang w:val="en-US"/>
        </w:rPr>
        <w:t>Lupașcu</w:t>
      </w:r>
      <w:proofErr w:type="spellEnd"/>
      <w:r w:rsidR="002773BA">
        <w:rPr>
          <w:rFonts w:ascii="Times New Roman" w:hAnsi="Times New Roman"/>
          <w:lang w:val="en-US"/>
        </w:rPr>
        <w:t xml:space="preserve">” </w:t>
      </w:r>
      <w:r w:rsidR="008C5D3F">
        <w:rPr>
          <w:rFonts w:ascii="Times New Roman" w:hAnsi="Times New Roman"/>
        </w:rPr>
        <w:t>Buzău,</w:t>
      </w:r>
      <w:r w:rsidR="002773BA">
        <w:rPr>
          <w:rFonts w:ascii="Times New Roman" w:hAnsi="Times New Roman"/>
        </w:rPr>
        <w:t xml:space="preserve"> </w:t>
      </w:r>
      <w:r w:rsidR="00612D9E">
        <w:rPr>
          <w:rFonts w:ascii="Times New Roman" w:hAnsi="Times New Roman"/>
        </w:rPr>
        <w:t>Consiliul Județean Buzău,</w:t>
      </w:r>
      <w:r w:rsidR="002773BA">
        <w:rPr>
          <w:rFonts w:ascii="Times New Roman" w:hAnsi="Times New Roman"/>
        </w:rPr>
        <w:t xml:space="preserve"> </w:t>
      </w:r>
      <w:r w:rsidR="008C5D3F">
        <w:rPr>
          <w:rFonts w:ascii="Times New Roman" w:hAnsi="Times New Roman"/>
        </w:rPr>
        <w:t>sub coordonarea Instituț</w:t>
      </w:r>
      <w:r w:rsidR="002773BA">
        <w:rPr>
          <w:rFonts w:ascii="Times New Roman" w:hAnsi="Times New Roman"/>
        </w:rPr>
        <w:t>iei</w:t>
      </w:r>
      <w:r w:rsidR="008C5D3F" w:rsidRPr="00256125">
        <w:rPr>
          <w:rFonts w:ascii="Times New Roman" w:hAnsi="Times New Roman"/>
        </w:rPr>
        <w:t xml:space="preserve"> Prefectul</w:t>
      </w:r>
      <w:r w:rsidR="008C5D3F">
        <w:rPr>
          <w:rFonts w:ascii="Times New Roman" w:hAnsi="Times New Roman"/>
        </w:rPr>
        <w:t>ui</w:t>
      </w:r>
      <w:r w:rsidR="003E46D8">
        <w:rPr>
          <w:rFonts w:ascii="Times New Roman" w:hAnsi="Times New Roman"/>
        </w:rPr>
        <w:t xml:space="preserve"> - </w:t>
      </w:r>
      <w:r w:rsidR="008C5D3F">
        <w:rPr>
          <w:rFonts w:ascii="Times New Roman" w:hAnsi="Times New Roman"/>
        </w:rPr>
        <w:t xml:space="preserve">județul Buzău, </w:t>
      </w:r>
      <w:r w:rsidR="003E46D8">
        <w:rPr>
          <w:rFonts w:ascii="Times New Roman" w:hAnsi="Times New Roman"/>
        </w:rPr>
        <w:t xml:space="preserve">ce va fi </w:t>
      </w:r>
      <w:r w:rsidR="008C5D3F">
        <w:rPr>
          <w:rFonts w:ascii="Times New Roman" w:hAnsi="Times New Roman"/>
        </w:rPr>
        <w:t xml:space="preserve">elaborat în baza </w:t>
      </w:r>
      <w:r w:rsidR="008C5D3F" w:rsidRPr="008C5D3F">
        <w:rPr>
          <w:rFonts w:ascii="Times New Roman" w:hAnsi="Times New Roman"/>
          <w:b/>
        </w:rPr>
        <w:t>Planului Național Comun de Acțiune</w:t>
      </w:r>
      <w:r w:rsidR="008C5D3F">
        <w:rPr>
          <w:rFonts w:ascii="Times New Roman" w:hAnsi="Times New Roman"/>
          <w:b/>
        </w:rPr>
        <w:t>.</w:t>
      </w:r>
    </w:p>
    <w:p w:rsidR="003E46D8" w:rsidRPr="003E46D8" w:rsidRDefault="001F7672" w:rsidP="003E46D8">
      <w:pPr>
        <w:ind w:right="-427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Din analiza realizată la nivelul județului Buză</w:t>
      </w:r>
      <w:r w:rsidR="00256125" w:rsidRPr="00256125">
        <w:rPr>
          <w:rFonts w:ascii="Times New Roman" w:hAnsi="Times New Roman"/>
        </w:rPr>
        <w:t xml:space="preserve">u </w:t>
      </w:r>
      <w:r w:rsidR="003E46D8">
        <w:rPr>
          <w:rFonts w:ascii="Times New Roman" w:hAnsi="Times New Roman"/>
        </w:rPr>
        <w:t>rezultă că în mediul școlar</w:t>
      </w:r>
      <w:r>
        <w:rPr>
          <w:rFonts w:ascii="Times New Roman" w:hAnsi="Times New Roman"/>
        </w:rPr>
        <w:t xml:space="preserve"> infracț</w:t>
      </w:r>
      <w:r w:rsidR="00256125" w:rsidRPr="00256125">
        <w:rPr>
          <w:rFonts w:ascii="Times New Roman" w:hAnsi="Times New Roman"/>
        </w:rPr>
        <w:t xml:space="preserve">ionalitatea </w:t>
      </w:r>
      <w:r w:rsidR="003E46D8">
        <w:rPr>
          <w:rFonts w:ascii="Times New Roman" w:hAnsi="Times New Roman"/>
        </w:rPr>
        <w:t xml:space="preserve">nu </w:t>
      </w:r>
      <w:r w:rsidR="00256125" w:rsidRPr="00256125">
        <w:rPr>
          <w:rFonts w:ascii="Times New Roman" w:hAnsi="Times New Roman"/>
        </w:rPr>
        <w:t>constituie u</w:t>
      </w:r>
      <w:r w:rsidR="003E46D8">
        <w:rPr>
          <w:rFonts w:ascii="Times New Roman" w:hAnsi="Times New Roman"/>
        </w:rPr>
        <w:t>n fenomen</w:t>
      </w:r>
      <w:r>
        <w:rPr>
          <w:rFonts w:ascii="Times New Roman" w:hAnsi="Times New Roman"/>
        </w:rPr>
        <w:t xml:space="preserve">, </w:t>
      </w:r>
      <w:r w:rsidR="003E46D8" w:rsidRPr="003E46D8">
        <w:rPr>
          <w:rFonts w:ascii="Times New Roman" w:hAnsi="Times New Roman"/>
          <w:szCs w:val="28"/>
        </w:rPr>
        <w:t xml:space="preserve">în anul școlar 2021-2022, la nivelul unităţilor de învăţământ preuniversitar care funcţionează pe raza judeţului Buzău au fost înregistrate </w:t>
      </w:r>
      <w:r w:rsidR="003E46D8" w:rsidRPr="003E46D8">
        <w:rPr>
          <w:rFonts w:ascii="Times New Roman" w:hAnsi="Times New Roman"/>
          <w:b/>
          <w:szCs w:val="28"/>
        </w:rPr>
        <w:t>38 de infracţiuni</w:t>
      </w:r>
      <w:r w:rsidR="003E46D8" w:rsidRPr="003E46D8">
        <w:rPr>
          <w:rFonts w:ascii="Times New Roman" w:hAnsi="Times New Roman"/>
          <w:szCs w:val="28"/>
        </w:rPr>
        <w:t xml:space="preserve">, în creștere față de </w:t>
      </w:r>
      <w:r w:rsidR="003E46D8">
        <w:rPr>
          <w:rFonts w:ascii="Times New Roman" w:hAnsi="Times New Roman"/>
          <w:szCs w:val="28"/>
        </w:rPr>
        <w:t xml:space="preserve">anul </w:t>
      </w:r>
      <w:r w:rsidR="003E46D8" w:rsidRPr="003E46D8">
        <w:rPr>
          <w:rFonts w:ascii="Times New Roman" w:hAnsi="Times New Roman"/>
          <w:szCs w:val="28"/>
        </w:rPr>
        <w:t>ș</w:t>
      </w:r>
      <w:r w:rsidR="002773BA">
        <w:rPr>
          <w:rFonts w:ascii="Times New Roman" w:hAnsi="Times New Roman"/>
          <w:szCs w:val="28"/>
        </w:rPr>
        <w:t>colar precedent când cursurile a</w:t>
      </w:r>
      <w:r w:rsidR="003E46D8" w:rsidRPr="003E46D8">
        <w:rPr>
          <w:rFonts w:ascii="Times New Roman" w:hAnsi="Times New Roman"/>
          <w:szCs w:val="28"/>
        </w:rPr>
        <w:t xml:space="preserve">u fost desfășurate în sistem online din cauza contextului pandemic.  </w:t>
      </w:r>
    </w:p>
    <w:p w:rsidR="003E46D8" w:rsidRPr="003E46D8" w:rsidRDefault="003E46D8" w:rsidP="003E46D8">
      <w:pPr>
        <w:ind w:right="-427" w:firstLine="720"/>
        <w:jc w:val="both"/>
        <w:rPr>
          <w:rFonts w:ascii="Times New Roman" w:hAnsi="Times New Roman"/>
          <w:szCs w:val="28"/>
        </w:rPr>
      </w:pPr>
      <w:r w:rsidRPr="003E46D8">
        <w:rPr>
          <w:rFonts w:ascii="Times New Roman" w:hAnsi="Times New Roman"/>
          <w:szCs w:val="28"/>
        </w:rPr>
        <w:t>Din punct de vedere al mediului de comitere, 23 dintre faptele penale au fost comise în localități urbane, iar 15 în localittăți rurale.</w:t>
      </w:r>
    </w:p>
    <w:p w:rsidR="003E46D8" w:rsidRPr="003E46D8" w:rsidRDefault="003E46D8" w:rsidP="002773BA">
      <w:pPr>
        <w:snapToGrid w:val="0"/>
        <w:ind w:right="13" w:firstLine="726"/>
        <w:jc w:val="both"/>
        <w:rPr>
          <w:rFonts w:ascii="Times New Roman" w:hAnsi="Times New Roman"/>
          <w:b/>
          <w:szCs w:val="28"/>
        </w:rPr>
      </w:pPr>
      <w:r w:rsidRPr="003E46D8">
        <w:rPr>
          <w:rFonts w:ascii="Times New Roman" w:hAnsi="Times New Roman"/>
          <w:szCs w:val="28"/>
        </w:rPr>
        <w:t xml:space="preserve">Cele 38 de  infracțiuni au constat în: 22 infracțiuni </w:t>
      </w:r>
      <w:r w:rsidRPr="003E46D8">
        <w:rPr>
          <w:rFonts w:ascii="Times New Roman" w:hAnsi="Times New Roman"/>
          <w:color w:val="000000"/>
          <w:szCs w:val="28"/>
        </w:rPr>
        <w:t xml:space="preserve">contra integrității corporale sau sănătății, </w:t>
      </w:r>
      <w:r w:rsidRPr="003E46D8">
        <w:rPr>
          <w:rFonts w:ascii="Times New Roman" w:hAnsi="Times New Roman"/>
          <w:szCs w:val="28"/>
        </w:rPr>
        <w:t>9</w:t>
      </w:r>
      <w:r w:rsidR="002773BA">
        <w:rPr>
          <w:rFonts w:ascii="Times New Roman" w:hAnsi="Times New Roman"/>
          <w:szCs w:val="28"/>
        </w:rPr>
        <w:t xml:space="preserve"> </w:t>
      </w:r>
      <w:r w:rsidRPr="003E46D8">
        <w:rPr>
          <w:rFonts w:ascii="Times New Roman" w:hAnsi="Times New Roman"/>
          <w:szCs w:val="28"/>
        </w:rPr>
        <w:t>infracțiuni</w:t>
      </w:r>
      <w:r w:rsidRPr="003E46D8">
        <w:rPr>
          <w:rFonts w:ascii="Times New Roman" w:hAnsi="Times New Roman"/>
          <w:color w:val="000000"/>
          <w:szCs w:val="28"/>
        </w:rPr>
        <w:t xml:space="preserve"> contra patrimoniului, </w:t>
      </w:r>
      <w:r w:rsidRPr="003E46D8">
        <w:rPr>
          <w:rFonts w:ascii="Times New Roman" w:hAnsi="Times New Roman"/>
          <w:szCs w:val="28"/>
        </w:rPr>
        <w:t xml:space="preserve">3 infracțiuni </w:t>
      </w:r>
      <w:r w:rsidRPr="003E46D8">
        <w:rPr>
          <w:rFonts w:ascii="Times New Roman" w:hAnsi="Times New Roman"/>
          <w:color w:val="000000"/>
          <w:szCs w:val="28"/>
        </w:rPr>
        <w:t>contra ordinii și liniștii publice</w:t>
      </w:r>
      <w:r w:rsidRPr="003E46D8">
        <w:rPr>
          <w:rFonts w:ascii="Times New Roman" w:hAnsi="Times New Roman"/>
          <w:szCs w:val="28"/>
        </w:rPr>
        <w:t>, o infracțiune contra libertății persoanei și 4 infracțiuni de serviciu.</w:t>
      </w:r>
    </w:p>
    <w:p w:rsidR="00256125" w:rsidRPr="00256125" w:rsidRDefault="00256125" w:rsidP="001F7672">
      <w:pPr>
        <w:ind w:firstLine="708"/>
        <w:jc w:val="both"/>
        <w:rPr>
          <w:rFonts w:ascii="Times New Roman" w:hAnsi="Times New Roman"/>
        </w:rPr>
      </w:pPr>
      <w:r w:rsidRPr="00256125">
        <w:rPr>
          <w:rFonts w:ascii="Times New Roman" w:hAnsi="Times New Roman"/>
        </w:rPr>
        <w:t xml:space="preserve">Este </w:t>
      </w:r>
      <w:r w:rsidR="001F7672">
        <w:rPr>
          <w:rFonts w:ascii="Times New Roman" w:hAnsi="Times New Roman"/>
        </w:rPr>
        <w:t>de precizat că infracțiunile sesizate în care au fost implicați elevii, î</w:t>
      </w:r>
      <w:r w:rsidRPr="00256125">
        <w:rPr>
          <w:rFonts w:ascii="Times New Roman" w:hAnsi="Times New Roman"/>
        </w:rPr>
        <w:t>n calitate de autori sau vic</w:t>
      </w:r>
      <w:r w:rsidR="001F7672">
        <w:rPr>
          <w:rFonts w:ascii="Times New Roman" w:hAnsi="Times New Roman"/>
        </w:rPr>
        <w:t>time, nu sunt din cadrul infracționalităț</w:t>
      </w:r>
      <w:r w:rsidRPr="00256125">
        <w:rPr>
          <w:rFonts w:ascii="Times New Roman" w:hAnsi="Times New Roman"/>
        </w:rPr>
        <w:t>ii organizate sau cu grad de per</w:t>
      </w:r>
      <w:r w:rsidR="001F7672">
        <w:rPr>
          <w:rFonts w:ascii="Times New Roman" w:hAnsi="Times New Roman"/>
        </w:rPr>
        <w:t xml:space="preserve">icol public deosebit, ele constând în infracțiuni de loviri sau alte violențe sau </w:t>
      </w:r>
      <w:r w:rsidR="001F7672">
        <w:rPr>
          <w:rFonts w:ascii="Times New Roman" w:hAnsi="Times New Roman"/>
        </w:rPr>
        <w:lastRenderedPageBreak/>
        <w:t>infracț</w:t>
      </w:r>
      <w:r w:rsidRPr="00256125">
        <w:rPr>
          <w:rFonts w:ascii="Times New Roman" w:hAnsi="Times New Roman"/>
        </w:rPr>
        <w:t>i</w:t>
      </w:r>
      <w:r w:rsidR="001F7672">
        <w:rPr>
          <w:rFonts w:ascii="Times New Roman" w:hAnsi="Times New Roman"/>
        </w:rPr>
        <w:t>uni contra patrimoniului (datorându-se î</w:t>
      </w:r>
      <w:r w:rsidRPr="00256125">
        <w:rPr>
          <w:rFonts w:ascii="Times New Roman" w:hAnsi="Times New Roman"/>
        </w:rPr>
        <w:t>n special lipsei de supraveghere a bunurilor personale).</w:t>
      </w:r>
    </w:p>
    <w:p w:rsidR="00256125" w:rsidRDefault="0028767A" w:rsidP="00E7502C">
      <w:pPr>
        <w:ind w:firstLine="708"/>
        <w:jc w:val="both"/>
        <w:rPr>
          <w:rFonts w:ascii="Times New Roman" w:hAnsi="Times New Roman"/>
        </w:rPr>
      </w:pPr>
      <w:r w:rsidRPr="00E7502C">
        <w:rPr>
          <w:rFonts w:ascii="Times New Roman" w:hAnsi="Times New Roman"/>
        </w:rPr>
        <w:t>În vederea îmbunătățirii c</w:t>
      </w:r>
      <w:r w:rsidR="003E46D8">
        <w:rPr>
          <w:rFonts w:ascii="Times New Roman" w:hAnsi="Times New Roman"/>
        </w:rPr>
        <w:t xml:space="preserve">limatului de siguranță publică, premergător și cu </w:t>
      </w:r>
      <w:r w:rsidRPr="00E7502C">
        <w:rPr>
          <w:rFonts w:ascii="Times New Roman" w:hAnsi="Times New Roman"/>
        </w:rPr>
        <w:t>ocazia deschiderii anului școlar 202</w:t>
      </w:r>
      <w:r w:rsidR="003E46D8">
        <w:rPr>
          <w:rFonts w:ascii="Times New Roman" w:hAnsi="Times New Roman"/>
        </w:rPr>
        <w:t>2</w:t>
      </w:r>
      <w:r w:rsidRPr="00E7502C">
        <w:rPr>
          <w:rFonts w:ascii="Times New Roman" w:hAnsi="Times New Roman"/>
        </w:rPr>
        <w:t>-202</w:t>
      </w:r>
      <w:r w:rsidR="003E46D8">
        <w:rPr>
          <w:rFonts w:ascii="Times New Roman" w:hAnsi="Times New Roman"/>
        </w:rPr>
        <w:t>3</w:t>
      </w:r>
      <w:r w:rsidRPr="00E7502C">
        <w:rPr>
          <w:rFonts w:ascii="Times New Roman" w:hAnsi="Times New Roman"/>
        </w:rPr>
        <w:t xml:space="preserve">, </w:t>
      </w:r>
      <w:r w:rsidR="00256125" w:rsidRPr="00E7502C">
        <w:rPr>
          <w:rFonts w:ascii="Times New Roman" w:hAnsi="Times New Roman"/>
        </w:rPr>
        <w:t>la</w:t>
      </w:r>
      <w:r w:rsidRPr="00E7502C">
        <w:rPr>
          <w:rFonts w:ascii="Times New Roman" w:hAnsi="Times New Roman"/>
        </w:rPr>
        <w:t xml:space="preserve"> nivelul Inspectoratului de Poliție Județean Buzău </w:t>
      </w:r>
      <w:r w:rsidR="00E7502C" w:rsidRPr="00E7502C">
        <w:rPr>
          <w:rFonts w:ascii="Times New Roman" w:hAnsi="Times New Roman"/>
        </w:rPr>
        <w:t>s</w:t>
      </w:r>
      <w:r w:rsidR="003E46D8">
        <w:rPr>
          <w:rFonts w:ascii="Times New Roman" w:hAnsi="Times New Roman"/>
        </w:rPr>
        <w:t>-a î</w:t>
      </w:r>
      <w:r w:rsidR="00E7502C" w:rsidRPr="00E7502C">
        <w:rPr>
          <w:rFonts w:ascii="Times New Roman" w:hAnsi="Times New Roman"/>
        </w:rPr>
        <w:t>ntocmi</w:t>
      </w:r>
      <w:r w:rsidR="003E46D8">
        <w:rPr>
          <w:rFonts w:ascii="Times New Roman" w:hAnsi="Times New Roman"/>
        </w:rPr>
        <w:t>t</w:t>
      </w:r>
      <w:r w:rsidR="002773BA">
        <w:rPr>
          <w:rFonts w:ascii="Times New Roman" w:hAnsi="Times New Roman"/>
        </w:rPr>
        <w:t xml:space="preserve"> </w:t>
      </w:r>
      <w:r w:rsidRPr="000F39F0">
        <w:rPr>
          <w:rFonts w:ascii="Times New Roman" w:hAnsi="Times New Roman"/>
          <w:b/>
        </w:rPr>
        <w:t>Planul de mă</w:t>
      </w:r>
      <w:r w:rsidR="00256125" w:rsidRPr="000F39F0">
        <w:rPr>
          <w:rFonts w:ascii="Times New Roman" w:hAnsi="Times New Roman"/>
          <w:b/>
        </w:rPr>
        <w:t>suri pe l</w:t>
      </w:r>
      <w:r w:rsidRPr="000F39F0">
        <w:rPr>
          <w:rFonts w:ascii="Times New Roman" w:hAnsi="Times New Roman"/>
          <w:b/>
        </w:rPr>
        <w:t>inia menținerii ordinii și siguranț</w:t>
      </w:r>
      <w:r w:rsidR="00256125" w:rsidRPr="000F39F0">
        <w:rPr>
          <w:rFonts w:ascii="Times New Roman" w:hAnsi="Times New Roman"/>
          <w:b/>
        </w:rPr>
        <w:t xml:space="preserve">ei publice, prevenirii </w:t>
      </w:r>
      <w:r w:rsidRPr="000F39F0">
        <w:rPr>
          <w:rFonts w:ascii="Times New Roman" w:hAnsi="Times New Roman"/>
          <w:b/>
        </w:rPr>
        <w:t>ș</w:t>
      </w:r>
      <w:r w:rsidR="00256125" w:rsidRPr="000F39F0">
        <w:rPr>
          <w:rFonts w:ascii="Times New Roman" w:hAnsi="Times New Roman"/>
          <w:b/>
        </w:rPr>
        <w:t>i c</w:t>
      </w:r>
      <w:r w:rsidRPr="000F39F0">
        <w:rPr>
          <w:rFonts w:ascii="Times New Roman" w:hAnsi="Times New Roman"/>
          <w:b/>
        </w:rPr>
        <w:t>ombaterii faptelor antisociale în perioada premergătoare și</w:t>
      </w:r>
      <w:r w:rsidR="003E46D8">
        <w:rPr>
          <w:rFonts w:ascii="Times New Roman" w:hAnsi="Times New Roman"/>
          <w:b/>
        </w:rPr>
        <w:t xml:space="preserve"> de început a anului școlar 2022-20</w:t>
      </w:r>
      <w:r w:rsidRPr="000F39F0">
        <w:rPr>
          <w:rFonts w:ascii="Times New Roman" w:hAnsi="Times New Roman"/>
          <w:b/>
        </w:rPr>
        <w:t>2</w:t>
      </w:r>
      <w:r w:rsidR="003E46D8">
        <w:rPr>
          <w:rFonts w:ascii="Times New Roman" w:hAnsi="Times New Roman"/>
          <w:b/>
        </w:rPr>
        <w:t>3</w:t>
      </w:r>
      <w:r w:rsidRPr="00E7502C">
        <w:rPr>
          <w:rFonts w:ascii="Times New Roman" w:hAnsi="Times New Roman"/>
        </w:rPr>
        <w:t>, urmând a se desfășura următoarele activităț</w:t>
      </w:r>
      <w:r w:rsidR="00256125" w:rsidRPr="00E7502C">
        <w:rPr>
          <w:rFonts w:ascii="Times New Roman" w:hAnsi="Times New Roman"/>
        </w:rPr>
        <w:t>i:</w:t>
      </w:r>
    </w:p>
    <w:p w:rsidR="00A14F76" w:rsidRDefault="00A14F76" w:rsidP="00E7502C">
      <w:pPr>
        <w:ind w:firstLine="708"/>
        <w:jc w:val="both"/>
        <w:rPr>
          <w:rFonts w:ascii="Times New Roman" w:hAnsi="Times New Roman"/>
        </w:rPr>
      </w:pPr>
    </w:p>
    <w:p w:rsidR="00E7502C" w:rsidRPr="00E7502C" w:rsidRDefault="007B0F28" w:rsidP="00E7502C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Premergător și p</w:t>
      </w:r>
      <w:r w:rsidR="00E7502C" w:rsidRPr="00E7502C">
        <w:rPr>
          <w:rFonts w:ascii="Times New Roman" w:hAnsi="Times New Roman"/>
          <w:b/>
        </w:rPr>
        <w:t>entru deschiderea anului de învățămâ</w:t>
      </w:r>
      <w:r w:rsidR="00256125" w:rsidRPr="00E7502C">
        <w:rPr>
          <w:rFonts w:ascii="Times New Roman" w:hAnsi="Times New Roman"/>
          <w:b/>
        </w:rPr>
        <w:t>nt:</w:t>
      </w:r>
    </w:p>
    <w:p w:rsidR="00E7502C" w:rsidRDefault="00E7502C" w:rsidP="00E7502C">
      <w:pPr>
        <w:ind w:firstLine="708"/>
        <w:rPr>
          <w:rFonts w:ascii="Times New Roman" w:hAnsi="Times New Roman"/>
        </w:rPr>
      </w:pPr>
    </w:p>
    <w:p w:rsidR="00A14F76" w:rsidRDefault="00A14F76" w:rsidP="00996032">
      <w:pPr>
        <w:ind w:right="-144"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● În vederea de</w:t>
      </w:r>
      <w:r w:rsidRPr="00AC3834">
        <w:rPr>
          <w:rFonts w:ascii="Times New Roman" w:hAnsi="Times New Roman"/>
          <w:szCs w:val="28"/>
        </w:rPr>
        <w:t>semn</w:t>
      </w:r>
      <w:r>
        <w:rPr>
          <w:rFonts w:ascii="Times New Roman" w:hAnsi="Times New Roman"/>
          <w:szCs w:val="28"/>
        </w:rPr>
        <w:t xml:space="preserve">ării </w:t>
      </w:r>
      <w:r w:rsidRPr="00AC3834">
        <w:rPr>
          <w:rFonts w:ascii="Times New Roman" w:hAnsi="Times New Roman"/>
          <w:szCs w:val="28"/>
        </w:rPr>
        <w:t>poliţiştilor care să gestioneze şi să răspundă de prevenirea şi combaterea fenomenului antisocial, pentru fiecare unitate școlară în parte</w:t>
      </w:r>
      <w:r>
        <w:rPr>
          <w:rFonts w:ascii="Times New Roman" w:hAnsi="Times New Roman"/>
          <w:szCs w:val="28"/>
        </w:rPr>
        <w:t xml:space="preserve"> s</w:t>
      </w:r>
      <w:r w:rsidR="00996032">
        <w:rPr>
          <w:rFonts w:ascii="Times New Roman" w:hAnsi="Times New Roman"/>
          <w:szCs w:val="28"/>
          <w:lang w:eastAsia="ar-SA"/>
        </w:rPr>
        <w:t>e relați</w:t>
      </w:r>
      <w:r w:rsidR="002773BA">
        <w:rPr>
          <w:rFonts w:ascii="Times New Roman" w:hAnsi="Times New Roman"/>
          <w:szCs w:val="28"/>
          <w:lang w:eastAsia="ar-SA"/>
        </w:rPr>
        <w:t>onează cu Inspectoratul Școlar J</w:t>
      </w:r>
      <w:r w:rsidR="00996032">
        <w:rPr>
          <w:rFonts w:ascii="Times New Roman" w:hAnsi="Times New Roman"/>
          <w:szCs w:val="28"/>
          <w:lang w:eastAsia="ar-SA"/>
        </w:rPr>
        <w:t xml:space="preserve">udețean pentru actualizarea rețelei școlare și a </w:t>
      </w:r>
      <w:r w:rsidR="00996032" w:rsidRPr="00AC3834">
        <w:rPr>
          <w:rFonts w:ascii="Times New Roman" w:hAnsi="Times New Roman"/>
          <w:szCs w:val="28"/>
          <w:lang w:eastAsia="ar-SA"/>
        </w:rPr>
        <w:t>listei unităţilor de învăţământ preuniversitar existente la nivelul fiecărei uni</w:t>
      </w:r>
      <w:r>
        <w:rPr>
          <w:rFonts w:ascii="Times New Roman" w:hAnsi="Times New Roman"/>
          <w:szCs w:val="28"/>
          <w:lang w:eastAsia="ar-SA"/>
        </w:rPr>
        <w:t>tăți administrativ teritoriale.</w:t>
      </w:r>
    </w:p>
    <w:p w:rsidR="00A14F76" w:rsidRDefault="00A14F76" w:rsidP="00996032">
      <w:pPr>
        <w:ind w:right="-144" w:firstLine="708"/>
        <w:jc w:val="both"/>
        <w:rPr>
          <w:rFonts w:ascii="Times New Roman" w:hAnsi="Times New Roman"/>
          <w:szCs w:val="28"/>
        </w:rPr>
      </w:pPr>
    </w:p>
    <w:p w:rsidR="00A14F76" w:rsidRDefault="00A14F76" w:rsidP="00A14F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● </w:t>
      </w:r>
      <w:r w:rsidR="00996032">
        <w:rPr>
          <w:rFonts w:ascii="Times New Roman" w:hAnsi="Times New Roman"/>
          <w:szCs w:val="28"/>
          <w:lang w:eastAsia="ar-SA"/>
        </w:rPr>
        <w:t xml:space="preserve">Se evaluează unitățile de </w:t>
      </w:r>
      <w:r w:rsidR="00996032" w:rsidRPr="00AC3834">
        <w:rPr>
          <w:rFonts w:ascii="Times New Roman" w:hAnsi="Times New Roman"/>
          <w:szCs w:val="28"/>
          <w:lang w:eastAsia="ar-SA"/>
        </w:rPr>
        <w:t>învățământ preuniversitar atât din punct de vedere al asigurării cu pază și elemente de protecție (conform prevederilor Legii nr. 333/2003), cât și referitor la situația operativă</w:t>
      </w:r>
      <w:r>
        <w:rPr>
          <w:rFonts w:ascii="Times New Roman" w:hAnsi="Times New Roman"/>
          <w:szCs w:val="28"/>
          <w:lang w:eastAsia="ar-SA"/>
        </w:rPr>
        <w:t xml:space="preserve"> înregistrată în anul precedent, astfel încât unitățile de învățământ </w:t>
      </w:r>
      <w:r w:rsidRPr="00AC3834">
        <w:rPr>
          <w:rFonts w:ascii="Times New Roman" w:hAnsi="Times New Roman"/>
          <w:szCs w:val="28"/>
        </w:rPr>
        <w:t xml:space="preserve">identificate cu grad de risc </w:t>
      </w:r>
      <w:r>
        <w:rPr>
          <w:rFonts w:ascii="Times New Roman" w:hAnsi="Times New Roman"/>
          <w:szCs w:val="28"/>
        </w:rPr>
        <w:t xml:space="preserve">să fie incluse </w:t>
      </w:r>
      <w:r w:rsidRPr="00AC3834">
        <w:rPr>
          <w:rFonts w:ascii="Times New Roman" w:hAnsi="Times New Roman"/>
          <w:szCs w:val="28"/>
        </w:rPr>
        <w:t>în itinerarele de patrulare auto şi pedestre, ca punct obligatoriu de staţionare şi în trecere, în special pe timpul sosirii şi plecării elevilor la/de la cursuri.</w:t>
      </w:r>
    </w:p>
    <w:p w:rsidR="00A14F76" w:rsidRPr="00AC3834" w:rsidRDefault="00A14F76" w:rsidP="00A14F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</w:p>
    <w:p w:rsidR="00996032" w:rsidRDefault="00A14F76" w:rsidP="00A14F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szCs w:val="28"/>
        </w:rPr>
        <w:t xml:space="preserve">●  În sistem integrat se stabilesc </w:t>
      </w:r>
      <w:r w:rsidR="00B24783">
        <w:rPr>
          <w:rFonts w:ascii="Times New Roman" w:hAnsi="Times New Roman"/>
          <w:szCs w:val="28"/>
          <w:lang w:eastAsia="ar-SA"/>
        </w:rPr>
        <w:t>responsabilitățile</w:t>
      </w:r>
      <w:r w:rsidR="00996032" w:rsidRPr="00A134AC">
        <w:rPr>
          <w:rFonts w:ascii="Times New Roman" w:hAnsi="Times New Roman"/>
          <w:szCs w:val="28"/>
          <w:lang w:eastAsia="ar-SA"/>
        </w:rPr>
        <w:t xml:space="preserve"> prin raportare la competențe și </w:t>
      </w:r>
      <w:r w:rsidR="00612D9E">
        <w:rPr>
          <w:rFonts w:ascii="Times New Roman" w:hAnsi="Times New Roman"/>
          <w:szCs w:val="28"/>
          <w:lang w:eastAsia="ar-SA"/>
        </w:rPr>
        <w:t xml:space="preserve">lista </w:t>
      </w:r>
      <w:r w:rsidR="00996032" w:rsidRPr="00A134AC">
        <w:rPr>
          <w:rFonts w:ascii="Times New Roman" w:hAnsi="Times New Roman"/>
          <w:szCs w:val="28"/>
        </w:rPr>
        <w:t xml:space="preserve">unităților </w:t>
      </w:r>
      <w:r w:rsidR="00996032" w:rsidRPr="00A134AC">
        <w:rPr>
          <w:rFonts w:ascii="Times New Roman" w:hAnsi="Times New Roman"/>
          <w:bCs/>
          <w:iCs/>
          <w:szCs w:val="28"/>
        </w:rPr>
        <w:t>de învăţământ ce revin în responsabilitate pentru menținerea ordinii și liniștii publice pe timpul perioadelor de afluire/defluire a elevilor la ore, împreună cu Inspectoratul Județean de Jandarmi Buzău și cu Poliția Locală.</w:t>
      </w:r>
    </w:p>
    <w:p w:rsidR="00BF1384" w:rsidRDefault="00BF1384" w:rsidP="00A14F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Cs/>
          <w:szCs w:val="28"/>
        </w:rPr>
      </w:pPr>
    </w:p>
    <w:p w:rsidR="00A14F76" w:rsidRDefault="00A14F76" w:rsidP="00A14F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zCs w:val="28"/>
        </w:rPr>
        <w:t>●</w:t>
      </w:r>
      <w:r w:rsidR="00BF1384">
        <w:rPr>
          <w:rFonts w:ascii="Times New Roman" w:hAnsi="Times New Roman"/>
          <w:bCs/>
          <w:iCs/>
          <w:szCs w:val="28"/>
        </w:rPr>
        <w:t xml:space="preserve"> Pentru asigurarea folosirii în siguranță a infrastructurii existente în zona adiacentă unităților de învățământ, se va verifica </w:t>
      </w:r>
      <w:r w:rsidR="00BF1384" w:rsidRPr="00AC3834">
        <w:rPr>
          <w:rFonts w:ascii="Times New Roman" w:hAnsi="Times New Roman"/>
          <w:szCs w:val="28"/>
        </w:rPr>
        <w:t xml:space="preserve">sistematizarea rutieră în zona unităților de învățământ și </w:t>
      </w:r>
      <w:r w:rsidR="00BF1384">
        <w:rPr>
          <w:rFonts w:ascii="Times New Roman" w:hAnsi="Times New Roman"/>
          <w:szCs w:val="28"/>
        </w:rPr>
        <w:t xml:space="preserve">va fi </w:t>
      </w:r>
      <w:r w:rsidR="00BF1384" w:rsidRPr="00AC3834">
        <w:rPr>
          <w:rFonts w:ascii="Times New Roman" w:hAnsi="Times New Roman"/>
          <w:szCs w:val="28"/>
        </w:rPr>
        <w:t>informa</w:t>
      </w:r>
      <w:r w:rsidR="00BF1384">
        <w:rPr>
          <w:rFonts w:ascii="Times New Roman" w:hAnsi="Times New Roman"/>
          <w:szCs w:val="28"/>
        </w:rPr>
        <w:t>t administratorul</w:t>
      </w:r>
      <w:r w:rsidR="00BF1384" w:rsidRPr="00AC3834">
        <w:rPr>
          <w:rFonts w:ascii="Times New Roman" w:hAnsi="Times New Roman"/>
          <w:szCs w:val="28"/>
        </w:rPr>
        <w:t xml:space="preserve"> drumului public pentru remedierea </w:t>
      </w:r>
      <w:r w:rsidR="00BF1384">
        <w:rPr>
          <w:rFonts w:ascii="Times New Roman" w:hAnsi="Times New Roman"/>
          <w:szCs w:val="28"/>
        </w:rPr>
        <w:t>imediată</w:t>
      </w:r>
      <w:r w:rsidR="00BF1384" w:rsidRPr="00AC3834">
        <w:rPr>
          <w:rFonts w:ascii="Times New Roman" w:hAnsi="Times New Roman"/>
          <w:szCs w:val="28"/>
        </w:rPr>
        <w:t xml:space="preserve"> a eventualelor deficiențe constatate.</w:t>
      </w:r>
    </w:p>
    <w:p w:rsidR="00BF1384" w:rsidRDefault="00BF1384" w:rsidP="00612D9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ar-SA"/>
        </w:rPr>
        <w:t>●</w:t>
      </w:r>
      <w:r w:rsidR="00B24783">
        <w:rPr>
          <w:rFonts w:ascii="Times New Roman" w:hAnsi="Times New Roman"/>
          <w:szCs w:val="28"/>
          <w:lang w:eastAsia="ar-SA"/>
        </w:rPr>
        <w:t xml:space="preserve">  </w:t>
      </w:r>
      <w:r>
        <w:rPr>
          <w:rFonts w:ascii="Times New Roman" w:hAnsi="Times New Roman"/>
          <w:szCs w:val="28"/>
        </w:rPr>
        <w:t>Î</w:t>
      </w:r>
      <w:r w:rsidRPr="00AC3834">
        <w:rPr>
          <w:rFonts w:ascii="Times New Roman" w:hAnsi="Times New Roman"/>
          <w:szCs w:val="28"/>
        </w:rPr>
        <w:t xml:space="preserve">n vederea asigurării respectării legalității transportului de elevi </w:t>
      </w:r>
      <w:r>
        <w:rPr>
          <w:rFonts w:ascii="Times New Roman" w:hAnsi="Times New Roman"/>
          <w:szCs w:val="28"/>
        </w:rPr>
        <w:t>se va proceda la i</w:t>
      </w:r>
      <w:r w:rsidRPr="00AC3834">
        <w:rPr>
          <w:rFonts w:ascii="Times New Roman" w:hAnsi="Times New Roman"/>
          <w:szCs w:val="28"/>
        </w:rPr>
        <w:t>nventarierea/reinventarierea autovehiculelor special destinate transportului de elevi, prin identificarea autospecialelor destinate acestei activități și a personalului dedicat conducerii acestora, verificarea condițiilor pe care aceștia trebuie să le cumuleze, precum și instruirea conduitei de urmat de către conducătorii mijloacelor de transport elevi.</w:t>
      </w:r>
    </w:p>
    <w:p w:rsidR="00612D9E" w:rsidRDefault="00612D9E" w:rsidP="00612D9E">
      <w:pPr>
        <w:ind w:firstLine="708"/>
        <w:jc w:val="both"/>
        <w:rPr>
          <w:rFonts w:ascii="Times New Roman" w:hAnsi="Times New Roman"/>
          <w:szCs w:val="28"/>
        </w:rPr>
      </w:pPr>
    </w:p>
    <w:p w:rsidR="00996032" w:rsidRDefault="00D80DD7" w:rsidP="00612D9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● Agenții de siguranță publică sau de proximitate vor i</w:t>
      </w:r>
      <w:r w:rsidR="00996032" w:rsidRPr="00AC3834">
        <w:rPr>
          <w:rFonts w:ascii="Times New Roman" w:hAnsi="Times New Roman"/>
          <w:bCs/>
          <w:szCs w:val="28"/>
        </w:rPr>
        <w:t>dentifica unitățil</w:t>
      </w:r>
      <w:r>
        <w:rPr>
          <w:rFonts w:ascii="Times New Roman" w:hAnsi="Times New Roman"/>
          <w:bCs/>
          <w:szCs w:val="28"/>
        </w:rPr>
        <w:t>e</w:t>
      </w:r>
      <w:r w:rsidR="00996032" w:rsidRPr="00AC3834">
        <w:rPr>
          <w:rFonts w:ascii="Times New Roman" w:hAnsi="Times New Roman"/>
          <w:bCs/>
          <w:szCs w:val="28"/>
        </w:rPr>
        <w:t xml:space="preserve"> de alimentație publică din</w:t>
      </w:r>
      <w:r>
        <w:rPr>
          <w:rFonts w:ascii="Times New Roman" w:hAnsi="Times New Roman"/>
          <w:bCs/>
          <w:szCs w:val="28"/>
        </w:rPr>
        <w:t xml:space="preserve"> zona unităților de învățământ </w:t>
      </w:r>
      <w:r w:rsidR="00996032" w:rsidRPr="00AC3834">
        <w:rPr>
          <w:rFonts w:ascii="Times New Roman" w:hAnsi="Times New Roman"/>
          <w:bCs/>
          <w:szCs w:val="28"/>
        </w:rPr>
        <w:t>și</w:t>
      </w:r>
      <w:r>
        <w:rPr>
          <w:rFonts w:ascii="Times New Roman" w:hAnsi="Times New Roman"/>
          <w:bCs/>
          <w:szCs w:val="28"/>
        </w:rPr>
        <w:t xml:space="preserve"> vor instrui personalul angajat/administratorul</w:t>
      </w:r>
      <w:r w:rsidR="00996032" w:rsidRPr="00AC3834">
        <w:rPr>
          <w:rFonts w:ascii="Times New Roman" w:hAnsi="Times New Roman"/>
          <w:bCs/>
          <w:szCs w:val="28"/>
        </w:rPr>
        <w:t xml:space="preserve"> cu privire la necesitatea  </w:t>
      </w:r>
      <w:r w:rsidR="00996032" w:rsidRPr="00AC3834">
        <w:rPr>
          <w:rFonts w:ascii="Times New Roman" w:hAnsi="Times New Roman"/>
          <w:szCs w:val="28"/>
        </w:rPr>
        <w:t xml:space="preserve">respectării prevederilor H.G. nr. </w:t>
      </w:r>
      <w:r w:rsidR="00996032" w:rsidRPr="00AC3834">
        <w:rPr>
          <w:rFonts w:ascii="Times New Roman" w:hAnsi="Times New Roman"/>
          <w:szCs w:val="28"/>
        </w:rPr>
        <w:lastRenderedPageBreak/>
        <w:t>128/1994</w:t>
      </w:r>
      <w:r w:rsidR="00996032" w:rsidRPr="00AC3834">
        <w:rPr>
          <w:rFonts w:ascii="Times New Roman" w:hAnsi="Times New Roman"/>
          <w:i/>
          <w:szCs w:val="28"/>
        </w:rPr>
        <w:t xml:space="preserve"> privind unele măsuri pentru asigurarea condițiilor de dezvoltare fizică și morală a elevilor și studenților</w:t>
      </w:r>
      <w:r w:rsidR="00996032" w:rsidRPr="00AC3834">
        <w:rPr>
          <w:rFonts w:ascii="Times New Roman" w:hAnsi="Times New Roman"/>
          <w:szCs w:val="28"/>
        </w:rPr>
        <w:t xml:space="preserve">. </w:t>
      </w:r>
    </w:p>
    <w:p w:rsidR="00D80DD7" w:rsidRPr="00AC3834" w:rsidRDefault="00D80DD7" w:rsidP="00D80DD7">
      <w:pPr>
        <w:ind w:firstLine="708"/>
        <w:jc w:val="both"/>
        <w:rPr>
          <w:rFonts w:ascii="Times New Roman" w:hAnsi="Times New Roman"/>
          <w:b/>
          <w:bCs/>
          <w:szCs w:val="28"/>
        </w:rPr>
      </w:pPr>
    </w:p>
    <w:p w:rsidR="00256125" w:rsidRDefault="00D80DD7" w:rsidP="00D80DD7">
      <w:pPr>
        <w:autoSpaceDE w:val="0"/>
        <w:autoSpaceDN w:val="0"/>
        <w:adjustRightInd w:val="0"/>
        <w:ind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8"/>
        </w:rPr>
        <w:t xml:space="preserve">● </w:t>
      </w:r>
      <w:r>
        <w:rPr>
          <w:rFonts w:ascii="Times New Roman" w:hAnsi="Times New Roman"/>
        </w:rPr>
        <w:t>C</w:t>
      </w:r>
      <w:r w:rsidR="00256125" w:rsidRPr="00E7502C">
        <w:rPr>
          <w:rFonts w:ascii="Times New Roman" w:hAnsi="Times New Roman"/>
        </w:rPr>
        <w:t>u ocazi</w:t>
      </w:r>
      <w:r w:rsidR="00E7502C">
        <w:rPr>
          <w:rFonts w:ascii="Times New Roman" w:hAnsi="Times New Roman"/>
        </w:rPr>
        <w:t>a festivităț</w:t>
      </w:r>
      <w:r w:rsidR="00256125" w:rsidRPr="00E7502C">
        <w:rPr>
          <w:rFonts w:ascii="Times New Roman" w:hAnsi="Times New Roman"/>
        </w:rPr>
        <w:t xml:space="preserve">ilor prilejuite de deschiderea </w:t>
      </w:r>
      <w:r w:rsidR="00E7502C">
        <w:rPr>
          <w:rFonts w:ascii="Times New Roman" w:hAnsi="Times New Roman"/>
        </w:rPr>
        <w:t>noului an școlar se organizează dispozitive de siguranță publică în zona unităților de învățămâ</w:t>
      </w:r>
      <w:r w:rsidR="00256125" w:rsidRPr="00E7502C">
        <w:rPr>
          <w:rFonts w:ascii="Times New Roman" w:hAnsi="Times New Roman"/>
        </w:rPr>
        <w:t xml:space="preserve">nt </w:t>
      </w:r>
      <w:r w:rsidR="00E7502C">
        <w:rPr>
          <w:rFonts w:ascii="Times New Roman" w:hAnsi="Times New Roman"/>
        </w:rPr>
        <w:t>preuniversitar cu un numă</w:t>
      </w:r>
      <w:r w:rsidR="00256125" w:rsidRPr="00E7502C">
        <w:rPr>
          <w:rFonts w:ascii="Times New Roman" w:hAnsi="Times New Roman"/>
        </w:rPr>
        <w:t>r mare de elevi, inclusiv prin</w:t>
      </w:r>
      <w:r w:rsidR="00E7502C">
        <w:rPr>
          <w:rFonts w:ascii="Times New Roman" w:hAnsi="Times New Roman"/>
        </w:rPr>
        <w:t xml:space="preserve"> angrenarea echipajelor de poliție rutieră</w:t>
      </w:r>
      <w:r w:rsidR="00256125" w:rsidRPr="00E7502C">
        <w:rPr>
          <w:rFonts w:ascii="Times New Roman" w:hAnsi="Times New Roman"/>
        </w:rPr>
        <w:t xml:space="preserve"> pe arterele adiac</w:t>
      </w:r>
      <w:r w:rsidR="00E7502C">
        <w:rPr>
          <w:rFonts w:ascii="Times New Roman" w:hAnsi="Times New Roman"/>
        </w:rPr>
        <w:t>ente, acestea asigurând fluența traficului rutier, astfel încât să</w:t>
      </w:r>
      <w:r w:rsidR="00256125" w:rsidRPr="00E7502C">
        <w:rPr>
          <w:rFonts w:ascii="Times New Roman" w:hAnsi="Times New Roman"/>
        </w:rPr>
        <w:t xml:space="preserve"> nu creeze ambuteiaje sau pre</w:t>
      </w:r>
      <w:r>
        <w:rPr>
          <w:rFonts w:ascii="Times New Roman" w:hAnsi="Times New Roman"/>
        </w:rPr>
        <w:t>mise ale unor incidente rutiere.</w:t>
      </w:r>
    </w:p>
    <w:p w:rsidR="00D80DD7" w:rsidRDefault="00D80DD7" w:rsidP="00D80DD7">
      <w:pPr>
        <w:autoSpaceDE w:val="0"/>
        <w:autoSpaceDN w:val="0"/>
        <w:adjustRightInd w:val="0"/>
        <w:ind w:firstLine="630"/>
        <w:jc w:val="both"/>
        <w:rPr>
          <w:rFonts w:ascii="Times New Roman" w:hAnsi="Times New Roman"/>
        </w:rPr>
      </w:pPr>
    </w:p>
    <w:p w:rsidR="00256125" w:rsidRDefault="00D80DD7" w:rsidP="00D80D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● S</w:t>
      </w:r>
      <w:r w:rsidR="00256125" w:rsidRPr="00E7502C">
        <w:rPr>
          <w:rFonts w:ascii="Times New Roman" w:hAnsi="Times New Roman"/>
        </w:rPr>
        <w:t>e suplimenteaz</w:t>
      </w:r>
      <w:r w:rsidR="00E7502C">
        <w:rPr>
          <w:rFonts w:ascii="Times New Roman" w:hAnsi="Times New Roman"/>
        </w:rPr>
        <w:t>ă dispozitivele de ordine și siguranță din zona unităților de învățămâ</w:t>
      </w:r>
      <w:r w:rsidR="00256125" w:rsidRPr="00E7502C">
        <w:rPr>
          <w:rFonts w:ascii="Times New Roman" w:hAnsi="Times New Roman"/>
        </w:rPr>
        <w:t xml:space="preserve">nt </w:t>
      </w:r>
      <w:r>
        <w:rPr>
          <w:rFonts w:ascii="Times New Roman" w:hAnsi="Times New Roman"/>
        </w:rPr>
        <w:t xml:space="preserve">și </w:t>
      </w:r>
      <w:r w:rsidR="000F39F0">
        <w:rPr>
          <w:rFonts w:ascii="Times New Roman" w:hAnsi="Times New Roman"/>
        </w:rPr>
        <w:t xml:space="preserve">se adoptă măsuri specifice de siguranță publică în zona adiacentă instituțiilor de învățământ pentru combaterea </w:t>
      </w:r>
      <w:r>
        <w:rPr>
          <w:rFonts w:ascii="Times New Roman" w:hAnsi="Times New Roman"/>
        </w:rPr>
        <w:t xml:space="preserve">faptelor antisociale, </w:t>
      </w:r>
      <w:r w:rsidR="000F39F0">
        <w:rPr>
          <w:rFonts w:ascii="Times New Roman" w:hAnsi="Times New Roman"/>
        </w:rPr>
        <w:t>depistarea și luarea măsurilor legale față</w:t>
      </w:r>
      <w:r w:rsidR="00256125" w:rsidRPr="000F39F0">
        <w:rPr>
          <w:rFonts w:ascii="Times New Roman" w:hAnsi="Times New Roman"/>
        </w:rPr>
        <w:t xml:space="preserve"> de persoanele care </w:t>
      </w:r>
      <w:r w:rsidR="000F39F0">
        <w:rPr>
          <w:rFonts w:ascii="Times New Roman" w:hAnsi="Times New Roman"/>
        </w:rPr>
        <w:t>prin comportamentul sau activitățile desfășurate afectează climatul de siguranță publică</w:t>
      </w:r>
      <w:r w:rsidR="00E81538">
        <w:rPr>
          <w:rFonts w:ascii="Times New Roman" w:hAnsi="Times New Roman"/>
        </w:rPr>
        <w:t>.</w:t>
      </w:r>
    </w:p>
    <w:p w:rsidR="00E81538" w:rsidRDefault="00E81538" w:rsidP="00D80DD7">
      <w:pPr>
        <w:jc w:val="both"/>
        <w:rPr>
          <w:rFonts w:ascii="Times New Roman" w:hAnsi="Times New Roman"/>
        </w:rPr>
      </w:pPr>
    </w:p>
    <w:p w:rsidR="00256125" w:rsidRDefault="00E81538" w:rsidP="00E815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●  S</w:t>
      </w:r>
      <w:r w:rsidR="000F39F0">
        <w:rPr>
          <w:rFonts w:ascii="Times New Roman" w:hAnsi="Times New Roman"/>
        </w:rPr>
        <w:t>e asigură prezența în școlile de pe raza de competență a ofițerilor de poliție ș</w:t>
      </w:r>
      <w:r w:rsidR="00256125" w:rsidRPr="000F39F0">
        <w:rPr>
          <w:rFonts w:ascii="Times New Roman" w:hAnsi="Times New Roman"/>
        </w:rPr>
        <w:t xml:space="preserve">i a </w:t>
      </w:r>
      <w:r w:rsidR="000F39F0">
        <w:rPr>
          <w:rFonts w:ascii="Times New Roman" w:hAnsi="Times New Roman"/>
        </w:rPr>
        <w:t>polițiștilor de proximitate</w:t>
      </w:r>
      <w:r>
        <w:rPr>
          <w:rFonts w:ascii="Times New Roman" w:hAnsi="Times New Roman"/>
        </w:rPr>
        <w:t xml:space="preserve">/agenții de siguranță publică </w:t>
      </w:r>
      <w:r w:rsidR="000F39F0">
        <w:rPr>
          <w:rFonts w:ascii="Times New Roman" w:hAnsi="Times New Roman"/>
        </w:rPr>
        <w:t xml:space="preserve">din mediul rural, </w:t>
      </w:r>
      <w:r w:rsidR="00256125" w:rsidRPr="000F39F0">
        <w:rPr>
          <w:rFonts w:ascii="Times New Roman" w:hAnsi="Times New Roman"/>
        </w:rPr>
        <w:t>pentru transmiterea mesajului co</w:t>
      </w:r>
      <w:r w:rsidR="000F39F0">
        <w:rPr>
          <w:rFonts w:ascii="Times New Roman" w:hAnsi="Times New Roman"/>
        </w:rPr>
        <w:t>nducerii In</w:t>
      </w:r>
      <w:r w:rsidR="00B24783">
        <w:rPr>
          <w:rFonts w:ascii="Times New Roman" w:hAnsi="Times New Roman"/>
        </w:rPr>
        <w:t>s</w:t>
      </w:r>
      <w:r w:rsidR="000F39F0">
        <w:rPr>
          <w:rFonts w:ascii="Times New Roman" w:hAnsi="Times New Roman"/>
        </w:rPr>
        <w:t>pectoratului de Poliție Județean Buzău, la festivităț</w:t>
      </w:r>
      <w:r w:rsidR="00256125" w:rsidRPr="000F39F0">
        <w:rPr>
          <w:rFonts w:ascii="Times New Roman" w:hAnsi="Times New Roman"/>
        </w:rPr>
        <w:t>ile organizate c</w:t>
      </w:r>
      <w:r w:rsidR="000F39F0">
        <w:rPr>
          <w:rFonts w:ascii="Times New Roman" w:hAnsi="Times New Roman"/>
        </w:rPr>
        <w:t>u ocazia deschiderii anului de învățămâ</w:t>
      </w:r>
      <w:r>
        <w:rPr>
          <w:rFonts w:ascii="Times New Roman" w:hAnsi="Times New Roman"/>
        </w:rPr>
        <w:t xml:space="preserve">nt preuniversitar. </w:t>
      </w:r>
    </w:p>
    <w:p w:rsidR="00E81538" w:rsidRPr="000F39F0" w:rsidRDefault="00E81538" w:rsidP="00E81538">
      <w:pPr>
        <w:jc w:val="both"/>
        <w:rPr>
          <w:rFonts w:ascii="Times New Roman" w:hAnsi="Times New Roman"/>
        </w:rPr>
      </w:pPr>
    </w:p>
    <w:p w:rsidR="00D80DD7" w:rsidRDefault="00E81538" w:rsidP="00E8153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● Vor fi d</w:t>
      </w:r>
      <w:r w:rsidR="00D80DD7" w:rsidRPr="00AC3834">
        <w:rPr>
          <w:rFonts w:ascii="Times New Roman" w:hAnsi="Times New Roman"/>
          <w:szCs w:val="28"/>
        </w:rPr>
        <w:t>isemina</w:t>
      </w:r>
      <w:r>
        <w:rPr>
          <w:rFonts w:ascii="Times New Roman" w:hAnsi="Times New Roman"/>
          <w:szCs w:val="28"/>
        </w:rPr>
        <w:t>te</w:t>
      </w:r>
      <w:r w:rsidR="00D80DD7" w:rsidRPr="00AC3834">
        <w:rPr>
          <w:rFonts w:ascii="Times New Roman" w:hAnsi="Times New Roman"/>
          <w:szCs w:val="28"/>
        </w:rPr>
        <w:t xml:space="preserve"> prin intermediul mass media</w:t>
      </w:r>
      <w:r>
        <w:rPr>
          <w:rFonts w:ascii="Times New Roman" w:hAnsi="Times New Roman"/>
          <w:szCs w:val="28"/>
        </w:rPr>
        <w:t xml:space="preserve"> premergător începerii anului școlar</w:t>
      </w:r>
      <w:r w:rsidR="00D80DD7" w:rsidRPr="00AC3834">
        <w:rPr>
          <w:rFonts w:ascii="Times New Roman" w:hAnsi="Times New Roman"/>
          <w:szCs w:val="28"/>
        </w:rPr>
        <w:t>, da</w:t>
      </w:r>
      <w:r w:rsidR="00D80DD7">
        <w:rPr>
          <w:rFonts w:ascii="Times New Roman" w:hAnsi="Times New Roman"/>
          <w:szCs w:val="28"/>
        </w:rPr>
        <w:t>r și în ziua începutului de an ș</w:t>
      </w:r>
      <w:r w:rsidR="00D80DD7" w:rsidRPr="00AC3834">
        <w:rPr>
          <w:rFonts w:ascii="Times New Roman" w:hAnsi="Times New Roman"/>
          <w:szCs w:val="28"/>
        </w:rPr>
        <w:t>colar mesaje cu carac</w:t>
      </w:r>
      <w:r>
        <w:rPr>
          <w:rFonts w:ascii="Times New Roman" w:hAnsi="Times New Roman"/>
          <w:szCs w:val="28"/>
        </w:rPr>
        <w:t>ter preventiv adresate elevilor, părinților și cadrelor didactice.</w:t>
      </w:r>
    </w:p>
    <w:p w:rsidR="001D30DE" w:rsidRDefault="001D30DE" w:rsidP="00E81538">
      <w:pPr>
        <w:ind w:firstLine="708"/>
        <w:jc w:val="both"/>
        <w:rPr>
          <w:rFonts w:ascii="Times New Roman" w:hAnsi="Times New Roman"/>
          <w:szCs w:val="28"/>
        </w:rPr>
      </w:pPr>
    </w:p>
    <w:p w:rsidR="00256125" w:rsidRPr="000F39F0" w:rsidRDefault="00256125" w:rsidP="000F39F0">
      <w:pPr>
        <w:ind w:firstLine="708"/>
        <w:jc w:val="both"/>
        <w:rPr>
          <w:rFonts w:ascii="Times New Roman" w:hAnsi="Times New Roman"/>
          <w:b/>
        </w:rPr>
      </w:pPr>
      <w:r w:rsidRPr="000F39F0">
        <w:rPr>
          <w:rFonts w:ascii="Times New Roman" w:hAnsi="Times New Roman"/>
          <w:b/>
        </w:rPr>
        <w:t>Dup</w:t>
      </w:r>
      <w:r w:rsidR="000F39F0">
        <w:rPr>
          <w:rFonts w:ascii="Times New Roman" w:hAnsi="Times New Roman"/>
          <w:b/>
        </w:rPr>
        <w:t>ă î</w:t>
      </w:r>
      <w:r w:rsidRPr="000F39F0">
        <w:rPr>
          <w:rFonts w:ascii="Times New Roman" w:hAnsi="Times New Roman"/>
          <w:b/>
        </w:rPr>
        <w:t>nce</w:t>
      </w:r>
      <w:r w:rsidR="000F39F0">
        <w:rPr>
          <w:rFonts w:ascii="Times New Roman" w:hAnsi="Times New Roman"/>
          <w:b/>
        </w:rPr>
        <w:t>perea anului ș</w:t>
      </w:r>
      <w:r w:rsidRPr="000F39F0">
        <w:rPr>
          <w:rFonts w:ascii="Times New Roman" w:hAnsi="Times New Roman"/>
          <w:b/>
        </w:rPr>
        <w:t>colar:</w:t>
      </w:r>
    </w:p>
    <w:p w:rsidR="000F39F0" w:rsidRPr="000F39F0" w:rsidRDefault="000F39F0" w:rsidP="000F39F0">
      <w:pPr>
        <w:ind w:firstLine="708"/>
        <w:jc w:val="both"/>
        <w:rPr>
          <w:rFonts w:ascii="Times New Roman" w:hAnsi="Times New Roman"/>
          <w:b/>
        </w:rPr>
      </w:pPr>
    </w:p>
    <w:p w:rsidR="00256125" w:rsidRDefault="00E81538" w:rsidP="00E8153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S</w:t>
      </w:r>
      <w:r w:rsidR="000F39F0" w:rsidRPr="00E81538">
        <w:rPr>
          <w:rFonts w:ascii="Times New Roman" w:hAnsi="Times New Roman"/>
        </w:rPr>
        <w:t>e asigură prezența activă, la vedere, în zona instituțiilor de învăță</w:t>
      </w:r>
      <w:r w:rsidR="00A728E0" w:rsidRPr="00E81538">
        <w:rPr>
          <w:rFonts w:ascii="Times New Roman" w:hAnsi="Times New Roman"/>
        </w:rPr>
        <w:t>mâ</w:t>
      </w:r>
      <w:r w:rsidR="000F39F0" w:rsidRPr="00E81538">
        <w:rPr>
          <w:rFonts w:ascii="Times New Roman" w:hAnsi="Times New Roman"/>
        </w:rPr>
        <w:t>nt, în intervalele orare în care elevii intră</w:t>
      </w:r>
      <w:r w:rsidR="00256125" w:rsidRPr="00E81538">
        <w:rPr>
          <w:rFonts w:ascii="Times New Roman" w:hAnsi="Times New Roman"/>
        </w:rPr>
        <w:t>/ies la/de la</w:t>
      </w:r>
      <w:r w:rsidR="000F39F0" w:rsidRPr="00E81538">
        <w:rPr>
          <w:rFonts w:ascii="Times New Roman" w:hAnsi="Times New Roman"/>
        </w:rPr>
        <w:t xml:space="preserve"> cursuri, a efectivelor de poliț</w:t>
      </w:r>
      <w:r w:rsidR="00256125" w:rsidRPr="00E81538">
        <w:rPr>
          <w:rFonts w:ascii="Times New Roman" w:hAnsi="Times New Roman"/>
        </w:rPr>
        <w:t>i</w:t>
      </w:r>
      <w:r w:rsidR="000F39F0" w:rsidRPr="00E81538">
        <w:rPr>
          <w:rFonts w:ascii="Times New Roman" w:hAnsi="Times New Roman"/>
        </w:rPr>
        <w:t>e din dispozitivele de siguranță publică sau a jandarmilor ori polițiș</w:t>
      </w:r>
      <w:r w:rsidR="00256125" w:rsidRPr="00E81538">
        <w:rPr>
          <w:rFonts w:ascii="Times New Roman" w:hAnsi="Times New Roman"/>
        </w:rPr>
        <w:t>tilor l</w:t>
      </w:r>
      <w:r w:rsidR="000F39F0" w:rsidRPr="00E81538">
        <w:rPr>
          <w:rFonts w:ascii="Times New Roman" w:hAnsi="Times New Roman"/>
        </w:rPr>
        <w:t>ocali, conform celor stabilite între aceste instituț</w:t>
      </w:r>
      <w:r>
        <w:rPr>
          <w:rFonts w:ascii="Times New Roman" w:hAnsi="Times New Roman"/>
        </w:rPr>
        <w:t>ii.</w:t>
      </w:r>
    </w:p>
    <w:p w:rsidR="00E81538" w:rsidRDefault="00E81538" w:rsidP="00E81538">
      <w:pPr>
        <w:ind w:firstLine="708"/>
        <w:jc w:val="both"/>
        <w:rPr>
          <w:rFonts w:ascii="Times New Roman" w:hAnsi="Times New Roman"/>
        </w:rPr>
      </w:pPr>
    </w:p>
    <w:p w:rsidR="00256125" w:rsidRDefault="00E81538" w:rsidP="00E8153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Se </w:t>
      </w:r>
      <w:r w:rsidR="000F39F0">
        <w:rPr>
          <w:rFonts w:ascii="Times New Roman" w:hAnsi="Times New Roman"/>
        </w:rPr>
        <w:t>vor lua măsuri de asigurare a fluenț</w:t>
      </w:r>
      <w:r w:rsidR="00256125" w:rsidRPr="000F39F0">
        <w:rPr>
          <w:rFonts w:ascii="Times New Roman" w:hAnsi="Times New Roman"/>
        </w:rPr>
        <w:t>ei traficulu</w:t>
      </w:r>
      <w:r w:rsidR="000F39F0">
        <w:rPr>
          <w:rFonts w:ascii="Times New Roman" w:hAnsi="Times New Roman"/>
        </w:rPr>
        <w:t>i rutier pe arterele de circulație din apropierea unităților școlare unde se înregistrează valori mari de trafic, încât să</w:t>
      </w:r>
      <w:r w:rsidR="00256125" w:rsidRPr="000F39F0">
        <w:rPr>
          <w:rFonts w:ascii="Times New Roman" w:hAnsi="Times New Roman"/>
        </w:rPr>
        <w:t xml:space="preserve"> nu se creeze blocaje sau pre</w:t>
      </w:r>
      <w:r>
        <w:rPr>
          <w:rFonts w:ascii="Times New Roman" w:hAnsi="Times New Roman"/>
        </w:rPr>
        <w:t>mise ale unor incidente rutiere.</w:t>
      </w:r>
    </w:p>
    <w:p w:rsidR="000F39F0" w:rsidRPr="000F39F0" w:rsidRDefault="000F39F0" w:rsidP="000F39F0">
      <w:pPr>
        <w:pStyle w:val="ListParagraph"/>
        <w:rPr>
          <w:rFonts w:ascii="Times New Roman" w:hAnsi="Times New Roman"/>
        </w:rPr>
      </w:pPr>
    </w:p>
    <w:p w:rsidR="000F39F0" w:rsidRPr="00E81538" w:rsidRDefault="00E81538" w:rsidP="00E8153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S</w:t>
      </w:r>
      <w:r w:rsidR="000F39F0" w:rsidRPr="00E81538">
        <w:rPr>
          <w:rFonts w:ascii="Times New Roman" w:hAnsi="Times New Roman"/>
        </w:rPr>
        <w:t>e vor continua activitățile de identificare a situațiilor de risc și de monitorizare a acestora î</w:t>
      </w:r>
      <w:r w:rsidR="00256125" w:rsidRPr="00E81538">
        <w:rPr>
          <w:rFonts w:ascii="Times New Roman" w:hAnsi="Times New Roman"/>
        </w:rPr>
        <w:t>n sistem integrat, co</w:t>
      </w:r>
      <w:r w:rsidR="000F39F0" w:rsidRPr="00E81538">
        <w:rPr>
          <w:rFonts w:ascii="Times New Roman" w:hAnsi="Times New Roman"/>
        </w:rPr>
        <w:t>ncomitent cu informarea autorităț</w:t>
      </w:r>
      <w:r w:rsidR="00256125" w:rsidRPr="00E81538">
        <w:rPr>
          <w:rFonts w:ascii="Times New Roman" w:hAnsi="Times New Roman"/>
        </w:rPr>
        <w:t>ilor pu</w:t>
      </w:r>
      <w:r w:rsidR="000F39F0" w:rsidRPr="00E81538">
        <w:rPr>
          <w:rFonts w:ascii="Times New Roman" w:hAnsi="Times New Roman"/>
        </w:rPr>
        <w:t>blice locale pentru a dispune măsuri î</w:t>
      </w:r>
      <w:r w:rsidR="00256125" w:rsidRPr="00E81538">
        <w:rPr>
          <w:rFonts w:ascii="Times New Roman" w:hAnsi="Times New Roman"/>
        </w:rPr>
        <w:t>n vederea diminu</w:t>
      </w:r>
      <w:r w:rsidR="000F39F0" w:rsidRPr="00E81538">
        <w:rPr>
          <w:rFonts w:ascii="Times New Roman" w:hAnsi="Times New Roman"/>
        </w:rPr>
        <w:t>ării acestora, inclusiv în ceea ce privește activitatea agenților economici situați în zona adiacentă unităților de învățământ, care comercializează produse din tutun ș</w:t>
      </w:r>
      <w:r w:rsidR="00256125" w:rsidRPr="00E81538">
        <w:rPr>
          <w:rFonts w:ascii="Times New Roman" w:hAnsi="Times New Roman"/>
        </w:rPr>
        <w:t>i alcool minorilor</w:t>
      </w:r>
      <w:r w:rsidR="00AE784E">
        <w:rPr>
          <w:rFonts w:ascii="Times New Roman" w:hAnsi="Times New Roman"/>
        </w:rPr>
        <w:t>.</w:t>
      </w:r>
    </w:p>
    <w:p w:rsidR="000F39F0" w:rsidRPr="000F39F0" w:rsidRDefault="000F39F0" w:rsidP="000F39F0">
      <w:pPr>
        <w:pStyle w:val="ListParagraph"/>
        <w:rPr>
          <w:rFonts w:ascii="Times New Roman" w:hAnsi="Times New Roman"/>
        </w:rPr>
      </w:pPr>
    </w:p>
    <w:p w:rsidR="00AE784E" w:rsidRPr="00AE784E" w:rsidRDefault="00AE784E" w:rsidP="00AE784E">
      <w:pPr>
        <w:ind w:firstLine="708"/>
        <w:jc w:val="both"/>
        <w:rPr>
          <w:rFonts w:ascii="Times New Roman" w:hAnsi="Times New Roman"/>
        </w:rPr>
      </w:pPr>
      <w:r w:rsidRPr="00AE784E">
        <w:rPr>
          <w:rFonts w:ascii="Times New Roman" w:hAnsi="Times New Roman"/>
        </w:rPr>
        <w:t>● V</w:t>
      </w:r>
      <w:r w:rsidR="006F7AF0" w:rsidRPr="00AE784E">
        <w:rPr>
          <w:rFonts w:ascii="Times New Roman" w:hAnsi="Times New Roman"/>
        </w:rPr>
        <w:t>or fi desfășurate activităț</w:t>
      </w:r>
      <w:r w:rsidR="00256125" w:rsidRPr="00AE784E">
        <w:rPr>
          <w:rFonts w:ascii="Times New Roman" w:hAnsi="Times New Roman"/>
        </w:rPr>
        <w:t>i educativ-preventive la orele de curs,</w:t>
      </w:r>
      <w:r w:rsidR="006F7AF0" w:rsidRPr="00AE784E">
        <w:rPr>
          <w:rFonts w:ascii="Times New Roman" w:hAnsi="Times New Roman"/>
        </w:rPr>
        <w:t xml:space="preserve"> î</w:t>
      </w:r>
      <w:r w:rsidR="00256125" w:rsidRPr="00AE784E">
        <w:rPr>
          <w:rFonts w:ascii="Times New Roman" w:hAnsi="Times New Roman"/>
        </w:rPr>
        <w:t xml:space="preserve">n baza </w:t>
      </w:r>
      <w:r w:rsidRPr="00AE784E">
        <w:rPr>
          <w:rFonts w:ascii="Times New Roman" w:hAnsi="Times New Roman"/>
        </w:rPr>
        <w:t xml:space="preserve">nevoilor de intervenție identificate sau a Proiectelor aflate în derulare pentru reducerea </w:t>
      </w:r>
      <w:r w:rsidRPr="00AE784E">
        <w:rPr>
          <w:rFonts w:ascii="Times New Roman" w:hAnsi="Times New Roman"/>
        </w:rPr>
        <w:lastRenderedPageBreak/>
        <w:t>riscului infracțional și victimal</w:t>
      </w:r>
      <w:r>
        <w:rPr>
          <w:rFonts w:ascii="Times New Roman" w:hAnsi="Times New Roman"/>
        </w:rPr>
        <w:t>,</w:t>
      </w:r>
      <w:r w:rsidRPr="00AE784E">
        <w:rPr>
          <w:rFonts w:ascii="Times New Roman" w:hAnsi="Times New Roman"/>
        </w:rPr>
        <w:t xml:space="preserve"> în cadrul cărora vor fi dezbătute aspecte ce ținde riscurile asociate navigării iresponsabile în mediul online, modalități de recunoaștere a situațiilor de pericol și însușirea unor măsuri de autoprotecție, însuțirea normelor de conduită antiinfractională, vor fi adresate recomandări și pliante cu sfaturi preventive pentru </w:t>
      </w:r>
      <w:r>
        <w:rPr>
          <w:rFonts w:ascii="Times New Roman" w:hAnsi="Times New Roman"/>
        </w:rPr>
        <w:t xml:space="preserve">prevenirea </w:t>
      </w:r>
      <w:r w:rsidRPr="00AE784E">
        <w:rPr>
          <w:rFonts w:ascii="Times New Roman" w:hAnsi="Times New Roman"/>
        </w:rPr>
        <w:t xml:space="preserve">infracțiunilor </w:t>
      </w:r>
      <w:r>
        <w:rPr>
          <w:rFonts w:ascii="Times New Roman" w:hAnsi="Times New Roman"/>
        </w:rPr>
        <w:t xml:space="preserve">contra patrimoniului, </w:t>
      </w:r>
      <w:r w:rsidRPr="00AE784E">
        <w:rPr>
          <w:rFonts w:ascii="Times New Roman" w:hAnsi="Times New Roman"/>
        </w:rPr>
        <w:t>infracțiunilor cu violență sau pentru p</w:t>
      </w:r>
      <w:r>
        <w:rPr>
          <w:rFonts w:ascii="Times New Roman" w:hAnsi="Times New Roman"/>
        </w:rPr>
        <w:t>revenirea evenimentelor rutiere.</w:t>
      </w:r>
    </w:p>
    <w:p w:rsidR="00AE784E" w:rsidRDefault="00AE784E" w:rsidP="00AE784E">
      <w:pPr>
        <w:ind w:firstLine="708"/>
        <w:jc w:val="both"/>
        <w:rPr>
          <w:rFonts w:ascii="Times New Roman" w:hAnsi="Times New Roman"/>
        </w:rPr>
      </w:pPr>
    </w:p>
    <w:p w:rsidR="00AE784E" w:rsidRDefault="00AE784E" w:rsidP="00AE784E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● Se vor organiza și desfășura </w:t>
      </w:r>
      <w:r w:rsidRPr="00AC3834">
        <w:rPr>
          <w:rFonts w:ascii="Times New Roman" w:hAnsi="Times New Roman"/>
          <w:szCs w:val="28"/>
        </w:rPr>
        <w:t xml:space="preserve">acțiuni de verificare în trafic a autovehiculelor special destinate transportului de elevi, care vor urmări deținerea documentelor necesare efectuării acestui tip de transport, starea psihofizică a conducătorului autovehiculului, precum și respectarea normelor rutiere.   </w:t>
      </w:r>
    </w:p>
    <w:p w:rsidR="00AE784E" w:rsidRDefault="00AE784E" w:rsidP="00AE784E">
      <w:pPr>
        <w:ind w:firstLine="708"/>
        <w:jc w:val="both"/>
        <w:rPr>
          <w:rFonts w:ascii="Times New Roman" w:hAnsi="Times New Roman"/>
          <w:szCs w:val="28"/>
        </w:rPr>
      </w:pPr>
    </w:p>
    <w:p w:rsidR="00256125" w:rsidRDefault="00AE784E" w:rsidP="00AE78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● V</w:t>
      </w:r>
      <w:r w:rsidR="00256125" w:rsidRPr="006F7AF0">
        <w:rPr>
          <w:rFonts w:ascii="Times New Roman" w:hAnsi="Times New Roman"/>
        </w:rPr>
        <w:t>or fi intensificate actiunile de combatere a absenteismului scolar, unita</w:t>
      </w:r>
      <w:r>
        <w:rPr>
          <w:rFonts w:ascii="Times New Roman" w:hAnsi="Times New Roman"/>
        </w:rPr>
        <w:t>ți</w:t>
      </w:r>
      <w:r w:rsidR="00256125" w:rsidRPr="006F7AF0">
        <w:rPr>
          <w:rFonts w:ascii="Times New Roman" w:hAnsi="Times New Roman"/>
        </w:rPr>
        <w:t xml:space="preserve">le de </w:t>
      </w:r>
      <w:r>
        <w:rPr>
          <w:rFonts w:ascii="Times New Roman" w:hAnsi="Times New Roman"/>
        </w:rPr>
        <w:t xml:space="preserve">învățământ </w:t>
      </w:r>
      <w:r w:rsidR="00256125" w:rsidRPr="006F7AF0">
        <w:rPr>
          <w:rFonts w:ascii="Times New Roman" w:hAnsi="Times New Roman"/>
        </w:rPr>
        <w:t>urm</w:t>
      </w:r>
      <w:r>
        <w:rPr>
          <w:rFonts w:ascii="Times New Roman" w:hAnsi="Times New Roman"/>
        </w:rPr>
        <w:t>â</w:t>
      </w:r>
      <w:r w:rsidR="00256125" w:rsidRPr="006F7AF0">
        <w:rPr>
          <w:rFonts w:ascii="Times New Roman" w:hAnsi="Times New Roman"/>
        </w:rPr>
        <w:t>nd a fi informate cu privire la imprejur</w:t>
      </w:r>
      <w:r>
        <w:rPr>
          <w:rFonts w:ascii="Times New Roman" w:hAnsi="Times New Roman"/>
        </w:rPr>
        <w:t>ările î</w:t>
      </w:r>
      <w:r w:rsidR="00256125" w:rsidRPr="006F7AF0">
        <w:rPr>
          <w:rFonts w:ascii="Times New Roman" w:hAnsi="Times New Roman"/>
        </w:rPr>
        <w:t>n care elevii au fost de</w:t>
      </w:r>
      <w:r>
        <w:rPr>
          <w:rFonts w:ascii="Times New Roman" w:hAnsi="Times New Roman"/>
        </w:rPr>
        <w:t>pistați absentând de la cursuri.</w:t>
      </w:r>
    </w:p>
    <w:p w:rsidR="00561870" w:rsidRDefault="00561870" w:rsidP="00AE784E">
      <w:pPr>
        <w:ind w:firstLine="708"/>
        <w:jc w:val="both"/>
        <w:rPr>
          <w:rFonts w:ascii="Times New Roman" w:hAnsi="Times New Roman"/>
        </w:rPr>
      </w:pPr>
    </w:p>
    <w:p w:rsidR="00561870" w:rsidRPr="00AC3834" w:rsidRDefault="00561870" w:rsidP="005618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</w:rPr>
        <w:t>●</w:t>
      </w:r>
      <w:r>
        <w:rPr>
          <w:rFonts w:ascii="Times New Roman" w:hAnsi="Times New Roman"/>
          <w:szCs w:val="28"/>
        </w:rPr>
        <w:t xml:space="preserve"> Vor fi organizate </w:t>
      </w:r>
      <w:r w:rsidRPr="00AC3834">
        <w:rPr>
          <w:rFonts w:ascii="Times New Roman" w:hAnsi="Times New Roman"/>
          <w:szCs w:val="28"/>
        </w:rPr>
        <w:t>controale asupra activității unităților de alimentație publică din zona adiacentă unităților de învățământ, în cadrul cărora să fie urmărite cu prioritate respectarea prevederilor H.G. nr. 128/1994</w:t>
      </w:r>
      <w:r w:rsidRPr="00AC3834">
        <w:rPr>
          <w:rFonts w:ascii="Times New Roman" w:hAnsi="Times New Roman"/>
          <w:i/>
          <w:szCs w:val="28"/>
        </w:rPr>
        <w:t xml:space="preserve"> privind unele măsuri pentru asigurarea condițiilor de dezvoltare fizică și morală a elevilor și studenților</w:t>
      </w:r>
      <w:r w:rsidRPr="00AC3834">
        <w:rPr>
          <w:rFonts w:ascii="Times New Roman" w:hAnsi="Times New Roman"/>
          <w:szCs w:val="28"/>
        </w:rPr>
        <w:t xml:space="preserve">. </w:t>
      </w:r>
    </w:p>
    <w:p w:rsidR="00561870" w:rsidRDefault="00561870" w:rsidP="00AE784E">
      <w:pPr>
        <w:ind w:firstLine="708"/>
        <w:jc w:val="both"/>
        <w:rPr>
          <w:rFonts w:ascii="Times New Roman" w:hAnsi="Times New Roman"/>
        </w:rPr>
      </w:pPr>
    </w:p>
    <w:p w:rsidR="00256125" w:rsidRPr="001D30DE" w:rsidRDefault="001D30DE" w:rsidP="001D30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V</w:t>
      </w:r>
      <w:r w:rsidR="006F7AF0" w:rsidRPr="001D30DE">
        <w:rPr>
          <w:rFonts w:ascii="Times New Roman" w:hAnsi="Times New Roman"/>
        </w:rPr>
        <w:t>or fi organizate acțiuni și controale punctuale în zona unităților de învățământ preuniversitar, în funcție de datele și informațiile operative deținute la nivelul poliț</w:t>
      </w:r>
      <w:r w:rsidR="00256125" w:rsidRPr="001D30DE">
        <w:rPr>
          <w:rFonts w:ascii="Times New Roman" w:hAnsi="Times New Roman"/>
        </w:rPr>
        <w:t>iilor teritor</w:t>
      </w:r>
      <w:r w:rsidR="006F7AF0" w:rsidRPr="001D30DE">
        <w:rPr>
          <w:rFonts w:ascii="Times New Roman" w:hAnsi="Times New Roman"/>
        </w:rPr>
        <w:t>iale, la care să</w:t>
      </w:r>
      <w:r w:rsidR="00256125" w:rsidRPr="001D30DE">
        <w:rPr>
          <w:rFonts w:ascii="Times New Roman" w:hAnsi="Times New Roman"/>
        </w:rPr>
        <w:t xml:space="preserve"> fie cooptat</w:t>
      </w:r>
      <w:r w:rsidR="006F7AF0" w:rsidRPr="001D30DE">
        <w:rPr>
          <w:rFonts w:ascii="Times New Roman" w:hAnsi="Times New Roman"/>
        </w:rPr>
        <w:t>e celelalte structuri cu atribuții în domeniul prevenirii delincvenței juvenile și victimizării minorilor, precum ș</w:t>
      </w:r>
      <w:r w:rsidR="00256125" w:rsidRPr="001D30DE">
        <w:rPr>
          <w:rFonts w:ascii="Times New Roman" w:hAnsi="Times New Roman"/>
        </w:rPr>
        <w:t>i cadre didactice</w:t>
      </w:r>
      <w:r w:rsidRPr="001D30DE">
        <w:rPr>
          <w:rFonts w:ascii="Times New Roman" w:hAnsi="Times New Roman"/>
        </w:rPr>
        <w:t>.</w:t>
      </w:r>
    </w:p>
    <w:p w:rsidR="001D30DE" w:rsidRDefault="001D30DE" w:rsidP="001D30DE">
      <w:pPr>
        <w:jc w:val="both"/>
        <w:rPr>
          <w:rFonts w:ascii="Times New Roman" w:hAnsi="Times New Roman"/>
        </w:rPr>
      </w:pPr>
    </w:p>
    <w:p w:rsidR="00256125" w:rsidRPr="001D30DE" w:rsidRDefault="001D30DE" w:rsidP="001D30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S</w:t>
      </w:r>
      <w:r w:rsidR="00256125" w:rsidRPr="001D30DE">
        <w:rPr>
          <w:rFonts w:ascii="Times New Roman" w:hAnsi="Times New Roman"/>
        </w:rPr>
        <w:t>e va acorda spr</w:t>
      </w:r>
      <w:r w:rsidR="00E47E2C" w:rsidRPr="001D30DE">
        <w:rPr>
          <w:rFonts w:ascii="Times New Roman" w:hAnsi="Times New Roman"/>
        </w:rPr>
        <w:t>ijin structurilor specializate în combaterea criminalității organizate, î</w:t>
      </w:r>
      <w:r w:rsidR="00256125" w:rsidRPr="001D30DE">
        <w:rPr>
          <w:rFonts w:ascii="Times New Roman" w:hAnsi="Times New Roman"/>
        </w:rPr>
        <w:t>n scopul combaterii t</w:t>
      </w:r>
      <w:r w:rsidR="00E47E2C" w:rsidRPr="001D30DE">
        <w:rPr>
          <w:rFonts w:ascii="Times New Roman" w:hAnsi="Times New Roman"/>
        </w:rPr>
        <w:t>raficului/consumului de substanț</w:t>
      </w:r>
      <w:r w:rsidR="00256125" w:rsidRPr="001D30DE">
        <w:rPr>
          <w:rFonts w:ascii="Times New Roman" w:hAnsi="Times New Roman"/>
        </w:rPr>
        <w:t>e interzise, a t</w:t>
      </w:r>
      <w:r w:rsidR="00E47E2C" w:rsidRPr="001D30DE">
        <w:rPr>
          <w:rFonts w:ascii="Times New Roman" w:hAnsi="Times New Roman"/>
        </w:rPr>
        <w:t>raficului de persoane sau a orică</w:t>
      </w:r>
      <w:r w:rsidR="00256125" w:rsidRPr="001D30DE">
        <w:rPr>
          <w:rFonts w:ascii="Times New Roman" w:hAnsi="Times New Roman"/>
        </w:rPr>
        <w:t>ror f</w:t>
      </w:r>
      <w:r w:rsidR="00E47E2C" w:rsidRPr="001D30DE">
        <w:rPr>
          <w:rFonts w:ascii="Times New Roman" w:hAnsi="Times New Roman"/>
        </w:rPr>
        <w:t>orme de criminalitate organizată</w:t>
      </w:r>
      <w:r w:rsidR="00B24783">
        <w:rPr>
          <w:rFonts w:ascii="Times New Roman" w:hAnsi="Times New Roman"/>
        </w:rPr>
        <w:t>.</w:t>
      </w:r>
    </w:p>
    <w:p w:rsidR="006F7AF0" w:rsidRPr="00E47E2C" w:rsidRDefault="006F7AF0" w:rsidP="006F7AF0">
      <w:pPr>
        <w:pStyle w:val="ListParagraph"/>
        <w:rPr>
          <w:rFonts w:ascii="Times New Roman" w:hAnsi="Times New Roman"/>
        </w:rPr>
      </w:pPr>
    </w:p>
    <w:p w:rsidR="00256125" w:rsidRPr="001D30DE" w:rsidRDefault="001D30DE" w:rsidP="001D30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Se</w:t>
      </w:r>
      <w:r w:rsidR="00E47E2C" w:rsidRPr="001D30DE">
        <w:rPr>
          <w:rFonts w:ascii="Times New Roman" w:hAnsi="Times New Roman"/>
        </w:rPr>
        <w:t xml:space="preserve"> va interveni cu operativitate și va fi acordată o atenție sporită în soluționarea legală ș</w:t>
      </w:r>
      <w:r w:rsidR="00256125" w:rsidRPr="001D30DE">
        <w:rPr>
          <w:rFonts w:ascii="Times New Roman" w:hAnsi="Times New Roman"/>
        </w:rPr>
        <w:t>i temeinic</w:t>
      </w:r>
      <w:r w:rsidR="00E47E2C" w:rsidRPr="001D30DE">
        <w:rPr>
          <w:rFonts w:ascii="Times New Roman" w:hAnsi="Times New Roman"/>
        </w:rPr>
        <w:t>ă</w:t>
      </w:r>
      <w:r w:rsidR="00256125" w:rsidRPr="001D30DE">
        <w:rPr>
          <w:rFonts w:ascii="Times New Roman" w:hAnsi="Times New Roman"/>
        </w:rPr>
        <w:t xml:space="preserve"> a tuturor evenimentel</w:t>
      </w:r>
      <w:r w:rsidR="00E47E2C" w:rsidRPr="001D30DE">
        <w:rPr>
          <w:rFonts w:ascii="Times New Roman" w:hAnsi="Times New Roman"/>
        </w:rPr>
        <w:t>or/incidentelor ce vor avea loc in perime</w:t>
      </w:r>
      <w:r w:rsidR="00B24783">
        <w:rPr>
          <w:rFonts w:ascii="Times New Roman" w:hAnsi="Times New Roman"/>
        </w:rPr>
        <w:t>trul institu</w:t>
      </w:r>
      <w:r w:rsidR="00E47E2C" w:rsidRPr="001D30DE">
        <w:rPr>
          <w:rFonts w:ascii="Times New Roman" w:hAnsi="Times New Roman"/>
        </w:rPr>
        <w:t>ț</w:t>
      </w:r>
      <w:r w:rsidR="00B24783">
        <w:rPr>
          <w:rFonts w:ascii="Times New Roman" w:hAnsi="Times New Roman"/>
        </w:rPr>
        <w:t>i</w:t>
      </w:r>
      <w:r w:rsidR="00E47E2C" w:rsidRPr="001D30DE">
        <w:rPr>
          <w:rFonts w:ascii="Times New Roman" w:hAnsi="Times New Roman"/>
        </w:rPr>
        <w:t>ilor de învățământ</w:t>
      </w:r>
      <w:r w:rsidR="00256125" w:rsidRPr="001D30DE">
        <w:rPr>
          <w:rFonts w:ascii="Times New Roman" w:hAnsi="Times New Roman"/>
        </w:rPr>
        <w:t>.</w:t>
      </w:r>
    </w:p>
    <w:p w:rsidR="002D19CD" w:rsidRDefault="002D19CD" w:rsidP="0057727F">
      <w:pPr>
        <w:ind w:left="720" w:firstLine="720"/>
        <w:jc w:val="both"/>
        <w:rPr>
          <w:rFonts w:ascii="Times New Roman" w:eastAsiaTheme="minorEastAsia" w:hAnsi="Times New Roman"/>
          <w:color w:val="000000"/>
          <w:sz w:val="24"/>
          <w:lang w:eastAsia="zh-CN"/>
        </w:rPr>
      </w:pPr>
    </w:p>
    <w:p w:rsidR="00B24783" w:rsidRDefault="00B24783" w:rsidP="0057727F">
      <w:pPr>
        <w:ind w:left="720" w:firstLine="720"/>
        <w:jc w:val="both"/>
        <w:rPr>
          <w:rFonts w:ascii="Times New Roman" w:eastAsiaTheme="minorEastAsia" w:hAnsi="Times New Roman"/>
          <w:color w:val="000000"/>
          <w:sz w:val="24"/>
          <w:lang w:eastAsia="zh-CN"/>
        </w:rPr>
      </w:pPr>
    </w:p>
    <w:p w:rsidR="00B24783" w:rsidRDefault="00B24783" w:rsidP="0057727F">
      <w:pPr>
        <w:ind w:left="720" w:firstLine="720"/>
        <w:jc w:val="both"/>
        <w:rPr>
          <w:rFonts w:ascii="Times New Roman" w:eastAsiaTheme="minorEastAsia" w:hAnsi="Times New Roman"/>
          <w:color w:val="000000"/>
          <w:sz w:val="24"/>
          <w:lang w:eastAsia="zh-CN"/>
        </w:rPr>
      </w:pPr>
    </w:p>
    <w:p w:rsidR="00B24783" w:rsidRPr="00E47E2C" w:rsidRDefault="00B24783" w:rsidP="0057727F">
      <w:pPr>
        <w:ind w:left="720" w:firstLine="720"/>
        <w:jc w:val="both"/>
        <w:rPr>
          <w:rFonts w:ascii="Times New Roman" w:eastAsiaTheme="minorEastAsia" w:hAnsi="Times New Roman"/>
          <w:color w:val="000000"/>
          <w:sz w:val="24"/>
          <w:lang w:eastAsia="zh-CN"/>
        </w:rPr>
      </w:pPr>
    </w:p>
    <w:p w:rsidR="00814AB5" w:rsidRDefault="00814AB5" w:rsidP="00E47E2C">
      <w:pPr>
        <w:tabs>
          <w:tab w:val="left" w:pos="7265"/>
        </w:tabs>
        <w:jc w:val="center"/>
        <w:rPr>
          <w:rFonts w:ascii="Times New Roman" w:eastAsiaTheme="minorEastAsia" w:hAnsi="Times New Roman"/>
          <w:b/>
          <w:color w:val="000000"/>
          <w:szCs w:val="28"/>
          <w:lang w:eastAsia="zh-CN"/>
        </w:rPr>
      </w:pPr>
      <w:r w:rsidRPr="0080533E">
        <w:rPr>
          <w:rFonts w:ascii="Times New Roman" w:eastAsiaTheme="minorEastAsia" w:hAnsi="Times New Roman"/>
          <w:b/>
          <w:color w:val="000000"/>
          <w:szCs w:val="28"/>
          <w:lang w:eastAsia="zh-CN"/>
        </w:rPr>
        <w:t>ȘEFUL INSPECTORATULUI</w:t>
      </w:r>
    </w:p>
    <w:p w:rsidR="00814AB5" w:rsidRDefault="00814AB5" w:rsidP="00E47E2C">
      <w:pPr>
        <w:tabs>
          <w:tab w:val="left" w:pos="7265"/>
        </w:tabs>
        <w:jc w:val="center"/>
        <w:rPr>
          <w:rFonts w:ascii="Times New Roman" w:eastAsiaTheme="minorEastAsia" w:hAnsi="Times New Roman"/>
          <w:b/>
          <w:color w:val="000000"/>
          <w:szCs w:val="28"/>
          <w:lang w:eastAsia="zh-CN"/>
        </w:rPr>
      </w:pPr>
      <w:r>
        <w:rPr>
          <w:rFonts w:ascii="Times New Roman" w:eastAsiaTheme="minorEastAsia" w:hAnsi="Times New Roman"/>
          <w:i/>
          <w:color w:val="000000"/>
          <w:szCs w:val="28"/>
          <w:lang w:eastAsia="zh-CN"/>
        </w:rPr>
        <w:t>C</w:t>
      </w:r>
      <w:r w:rsidRPr="00630D8F">
        <w:rPr>
          <w:rFonts w:ascii="Times New Roman" w:eastAsiaTheme="minorEastAsia" w:hAnsi="Times New Roman"/>
          <w:i/>
          <w:color w:val="000000"/>
          <w:szCs w:val="28"/>
          <w:lang w:eastAsia="zh-CN"/>
        </w:rPr>
        <w:t xml:space="preserve">omisar </w:t>
      </w:r>
      <w:r>
        <w:rPr>
          <w:rFonts w:ascii="Times New Roman" w:eastAsiaTheme="minorEastAsia" w:hAnsi="Times New Roman"/>
          <w:i/>
          <w:color w:val="000000"/>
          <w:szCs w:val="28"/>
          <w:lang w:eastAsia="zh-CN"/>
        </w:rPr>
        <w:t>șef de poliție,</w:t>
      </w:r>
    </w:p>
    <w:p w:rsidR="00814AB5" w:rsidRDefault="00814AB5" w:rsidP="00E47E2C">
      <w:pPr>
        <w:tabs>
          <w:tab w:val="left" w:pos="7265"/>
        </w:tabs>
        <w:jc w:val="center"/>
        <w:rPr>
          <w:rFonts w:ascii="Times New Roman" w:eastAsiaTheme="minorEastAsia" w:hAnsi="Times New Roman"/>
          <w:b/>
          <w:color w:val="000000"/>
          <w:szCs w:val="28"/>
          <w:lang w:eastAsia="zh-CN"/>
        </w:rPr>
      </w:pPr>
      <w:r w:rsidRPr="0080533E">
        <w:rPr>
          <w:rFonts w:ascii="Times New Roman" w:eastAsiaTheme="minorEastAsia" w:hAnsi="Times New Roman"/>
          <w:b/>
          <w:color w:val="000000"/>
          <w:szCs w:val="28"/>
          <w:lang w:eastAsia="zh-CN"/>
        </w:rPr>
        <w:t>PANTAZI VIRGIL – LAURENȚIU</w:t>
      </w:r>
    </w:p>
    <w:p w:rsidR="00814AB5" w:rsidRPr="00322EA4" w:rsidRDefault="00814AB5" w:rsidP="00256125">
      <w:pPr>
        <w:tabs>
          <w:tab w:val="left" w:pos="7265"/>
        </w:tabs>
        <w:rPr>
          <w:rFonts w:ascii="Times New Roman" w:eastAsiaTheme="minorEastAsia" w:hAnsi="Times New Roman"/>
          <w:i/>
          <w:color w:val="000000"/>
          <w:szCs w:val="28"/>
          <w:lang w:eastAsia="zh-CN"/>
        </w:rPr>
      </w:pPr>
    </w:p>
    <w:p w:rsidR="0048557E" w:rsidRDefault="0048557E" w:rsidP="0048557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19CD" w:rsidRDefault="002D19CD" w:rsidP="0048557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sectPr w:rsidR="002D19CD" w:rsidSect="00B24783">
      <w:footerReference w:type="default" r:id="rId12"/>
      <w:pgSz w:w="12240" w:h="15840"/>
      <w:pgMar w:top="426" w:right="864" w:bottom="1152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89" w:rsidRDefault="00AD3689" w:rsidP="00BD41A4">
      <w:r>
        <w:separator/>
      </w:r>
    </w:p>
  </w:endnote>
  <w:endnote w:type="continuationSeparator" w:id="0">
    <w:p w:rsidR="00AD3689" w:rsidRDefault="00AD3689" w:rsidP="00BD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272"/>
      <w:docPartObj>
        <w:docPartGallery w:val="Page Numbers (Bottom of Page)"/>
        <w:docPartUnique/>
      </w:docPartObj>
    </w:sdtPr>
    <w:sdtEndPr/>
    <w:sdtContent>
      <w:p w:rsidR="00362E23" w:rsidRDefault="00362E23" w:rsidP="007317E2">
        <w:pPr>
          <w:pStyle w:val="Footer"/>
          <w:jc w:val="center"/>
          <w:rPr>
            <w:rFonts w:ascii="Times New Roman" w:hAnsi="Times New Roman"/>
            <w:sz w:val="16"/>
            <w:szCs w:val="16"/>
            <w:lang w:val="it-IT"/>
          </w:rPr>
        </w:pPr>
        <w:r w:rsidRPr="00724338">
          <w:rPr>
            <w:rFonts w:ascii="Times New Roman" w:hAnsi="Times New Roman"/>
            <w:sz w:val="16"/>
            <w:szCs w:val="16"/>
            <w:lang w:val="it-IT"/>
          </w:rPr>
          <w:t>NESECRET</w:t>
        </w:r>
      </w:p>
      <w:p w:rsidR="00362E23" w:rsidRDefault="00362E23" w:rsidP="007317E2">
        <w:pPr>
          <w:jc w:val="center"/>
          <w:rPr>
            <w:rFonts w:ascii="Century" w:hAnsi="Century" w:cs="Century"/>
            <w:i/>
            <w:iCs/>
            <w:sz w:val="14"/>
            <w:szCs w:val="14"/>
            <w:lang w:val="it-IT"/>
          </w:rPr>
        </w:pPr>
        <w:r>
          <w:rPr>
            <w:rFonts w:ascii="Century" w:hAnsi="Century" w:cs="Century"/>
            <w:i/>
            <w:iCs/>
            <w:sz w:val="14"/>
            <w:szCs w:val="14"/>
            <w:lang w:val="it-IT"/>
          </w:rPr>
          <w:t>CONFIDENTIAL: Date cu caracter personal prelucrate in conformitate cu prevederile Regulamentului (UE) 2016/679</w:t>
        </w:r>
      </w:p>
      <w:tbl>
        <w:tblPr>
          <w:tblW w:w="0" w:type="auto"/>
          <w:jc w:val="center"/>
          <w:tblInd w:w="19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1206"/>
          <w:gridCol w:w="1491"/>
          <w:gridCol w:w="1282"/>
        </w:tblGrid>
        <w:tr w:rsidR="00362E23" w:rsidRPr="00724338" w:rsidTr="00362E23">
          <w:trPr>
            <w:trHeight w:val="70"/>
            <w:jc w:val="center"/>
          </w:trPr>
          <w:tc>
            <w:tcPr>
              <w:tcW w:w="1206" w:type="dxa"/>
              <w:shd w:val="clear" w:color="auto" w:fill="0000FF"/>
            </w:tcPr>
            <w:p w:rsidR="00362E23" w:rsidRPr="00724338" w:rsidRDefault="00362E23" w:rsidP="00724338">
              <w:pPr>
                <w:tabs>
                  <w:tab w:val="center" w:pos="4536"/>
                  <w:tab w:val="right" w:pos="9072"/>
                </w:tabs>
                <w:ind w:right="360"/>
                <w:jc w:val="center"/>
                <w:rPr>
                  <w:rFonts w:ascii="Times New Roman" w:hAnsi="Times New Roman"/>
                  <w:sz w:val="8"/>
                  <w:szCs w:val="8"/>
                </w:rPr>
              </w:pPr>
            </w:p>
          </w:tc>
          <w:tc>
            <w:tcPr>
              <w:tcW w:w="1491" w:type="dxa"/>
              <w:shd w:val="clear" w:color="auto" w:fill="FFFF00"/>
            </w:tcPr>
            <w:p w:rsidR="00362E23" w:rsidRPr="00724338" w:rsidRDefault="00362E23" w:rsidP="0072433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hAnsi="Times New Roman"/>
                  <w:sz w:val="8"/>
                  <w:szCs w:val="8"/>
                </w:rPr>
              </w:pPr>
            </w:p>
          </w:tc>
          <w:tc>
            <w:tcPr>
              <w:tcW w:w="1282" w:type="dxa"/>
              <w:shd w:val="clear" w:color="auto" w:fill="FF0000"/>
            </w:tcPr>
            <w:p w:rsidR="00362E23" w:rsidRPr="00724338" w:rsidRDefault="00362E23" w:rsidP="0072433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hAnsi="Times New Roman"/>
                  <w:sz w:val="8"/>
                  <w:szCs w:val="8"/>
                </w:rPr>
              </w:pPr>
            </w:p>
          </w:tc>
        </w:tr>
      </w:tbl>
      <w:p w:rsidR="00362E23" w:rsidRPr="00724338" w:rsidRDefault="00362E23" w:rsidP="00724338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16"/>
            <w:szCs w:val="16"/>
            <w:lang w:val="it-IT"/>
          </w:rPr>
        </w:pPr>
        <w:r w:rsidRPr="00724338">
          <w:rPr>
            <w:rFonts w:ascii="Times New Roman" w:hAnsi="Times New Roman"/>
            <w:sz w:val="16"/>
            <w:szCs w:val="16"/>
            <w:lang w:val="it-IT"/>
          </w:rPr>
          <w:t xml:space="preserve">Buzău, Str. Chiristigii nr. 8 – 10 </w:t>
        </w:r>
      </w:p>
      <w:p w:rsidR="00362E23" w:rsidRPr="00724338" w:rsidRDefault="00362E23" w:rsidP="00724338">
        <w:pPr>
          <w:autoSpaceDE w:val="0"/>
          <w:autoSpaceDN w:val="0"/>
          <w:adjustRightInd w:val="0"/>
          <w:jc w:val="center"/>
          <w:rPr>
            <w:rFonts w:ascii="Times New Roman" w:hAnsi="Times New Roman"/>
            <w:sz w:val="16"/>
            <w:szCs w:val="16"/>
          </w:rPr>
        </w:pPr>
        <w:r w:rsidRPr="00724338">
          <w:rPr>
            <w:rFonts w:ascii="Times New Roman" w:hAnsi="Times New Roman"/>
            <w:sz w:val="16"/>
            <w:szCs w:val="16"/>
          </w:rPr>
          <w:t xml:space="preserve">Tel.. 0238/402014 - centrală, 0238/724955- fax, e-mail - </w:t>
        </w:r>
        <w:hyperlink r:id="rId1" w:history="1">
          <w:r w:rsidRPr="00724338">
            <w:rPr>
              <w:rFonts w:ascii="Times New Roman" w:hAnsi="Times New Roman"/>
              <w:color w:val="0000FF"/>
              <w:sz w:val="16"/>
              <w:szCs w:val="16"/>
              <w:u w:val="single"/>
            </w:rPr>
            <w:t>ipj</w:t>
          </w:r>
          <w:r w:rsidRPr="00724338">
            <w:rPr>
              <w:rFonts w:ascii="Times New Roman" w:hAnsi="Times New Roman"/>
              <w:color w:val="0000FF"/>
              <w:sz w:val="16"/>
              <w:szCs w:val="16"/>
              <w:u w:val="single"/>
              <w:lang w:val="fr-FR"/>
            </w:rPr>
            <w:t>@</w:t>
          </w:r>
          <w:r w:rsidRPr="00724338">
            <w:rPr>
              <w:rFonts w:ascii="Times New Roman" w:hAnsi="Times New Roman"/>
              <w:color w:val="0000FF"/>
              <w:sz w:val="16"/>
              <w:szCs w:val="16"/>
              <w:u w:val="single"/>
            </w:rPr>
            <w:t>bz.politiaromana.ro</w:t>
          </w:r>
        </w:hyperlink>
      </w:p>
      <w:p w:rsidR="00362E23" w:rsidRDefault="00AD3689" w:rsidP="00A0450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89" w:rsidRDefault="00AD3689" w:rsidP="00BD41A4">
      <w:r>
        <w:separator/>
      </w:r>
    </w:p>
  </w:footnote>
  <w:footnote w:type="continuationSeparator" w:id="0">
    <w:p w:rsidR="00AD3689" w:rsidRDefault="00AD3689" w:rsidP="00BD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C83"/>
      </v:shape>
    </w:pict>
  </w:numPicBullet>
  <w:abstractNum w:abstractNumId="0">
    <w:nsid w:val="07BC6EDB"/>
    <w:multiLevelType w:val="hybridMultilevel"/>
    <w:tmpl w:val="35D0EB24"/>
    <w:lvl w:ilvl="0" w:tplc="07AA4DC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0" w:hanging="360"/>
      </w:pPr>
    </w:lvl>
    <w:lvl w:ilvl="2" w:tplc="0418001B" w:tentative="1">
      <w:start w:val="1"/>
      <w:numFmt w:val="lowerRoman"/>
      <w:lvlText w:val="%3."/>
      <w:lvlJc w:val="right"/>
      <w:pPr>
        <w:ind w:left="1840" w:hanging="180"/>
      </w:pPr>
    </w:lvl>
    <w:lvl w:ilvl="3" w:tplc="0418000F" w:tentative="1">
      <w:start w:val="1"/>
      <w:numFmt w:val="decimal"/>
      <w:lvlText w:val="%4."/>
      <w:lvlJc w:val="left"/>
      <w:pPr>
        <w:ind w:left="2560" w:hanging="360"/>
      </w:pPr>
    </w:lvl>
    <w:lvl w:ilvl="4" w:tplc="04180019" w:tentative="1">
      <w:start w:val="1"/>
      <w:numFmt w:val="lowerLetter"/>
      <w:lvlText w:val="%5."/>
      <w:lvlJc w:val="left"/>
      <w:pPr>
        <w:ind w:left="3280" w:hanging="360"/>
      </w:pPr>
    </w:lvl>
    <w:lvl w:ilvl="5" w:tplc="0418001B" w:tentative="1">
      <w:start w:val="1"/>
      <w:numFmt w:val="lowerRoman"/>
      <w:lvlText w:val="%6."/>
      <w:lvlJc w:val="right"/>
      <w:pPr>
        <w:ind w:left="4000" w:hanging="180"/>
      </w:pPr>
    </w:lvl>
    <w:lvl w:ilvl="6" w:tplc="0418000F" w:tentative="1">
      <w:start w:val="1"/>
      <w:numFmt w:val="decimal"/>
      <w:lvlText w:val="%7."/>
      <w:lvlJc w:val="left"/>
      <w:pPr>
        <w:ind w:left="4720" w:hanging="360"/>
      </w:pPr>
    </w:lvl>
    <w:lvl w:ilvl="7" w:tplc="04180019" w:tentative="1">
      <w:start w:val="1"/>
      <w:numFmt w:val="lowerLetter"/>
      <w:lvlText w:val="%8."/>
      <w:lvlJc w:val="left"/>
      <w:pPr>
        <w:ind w:left="5440" w:hanging="360"/>
      </w:pPr>
    </w:lvl>
    <w:lvl w:ilvl="8" w:tplc="041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C933F4A"/>
    <w:multiLevelType w:val="hybridMultilevel"/>
    <w:tmpl w:val="14D46DAA"/>
    <w:lvl w:ilvl="0" w:tplc="CFCA07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047600"/>
    <w:multiLevelType w:val="hybridMultilevel"/>
    <w:tmpl w:val="726E4198"/>
    <w:lvl w:ilvl="0" w:tplc="04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7221DB"/>
    <w:multiLevelType w:val="hybridMultilevel"/>
    <w:tmpl w:val="08FE39BE"/>
    <w:lvl w:ilvl="0" w:tplc="04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D02DDB"/>
    <w:multiLevelType w:val="hybridMultilevel"/>
    <w:tmpl w:val="5DB087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2776"/>
    <w:multiLevelType w:val="hybridMultilevel"/>
    <w:tmpl w:val="5B88FA5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4C74D2"/>
    <w:multiLevelType w:val="hybridMultilevel"/>
    <w:tmpl w:val="DDD017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A6107"/>
    <w:multiLevelType w:val="hybridMultilevel"/>
    <w:tmpl w:val="DBDE6DF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11043"/>
    <w:multiLevelType w:val="hybridMultilevel"/>
    <w:tmpl w:val="38A69C2C"/>
    <w:lvl w:ilvl="0" w:tplc="BEE63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6D707E"/>
    <w:multiLevelType w:val="hybridMultilevel"/>
    <w:tmpl w:val="CF406F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C2C19"/>
    <w:multiLevelType w:val="hybridMultilevel"/>
    <w:tmpl w:val="D16A4DDA"/>
    <w:lvl w:ilvl="0" w:tplc="8944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D2E7E"/>
    <w:multiLevelType w:val="hybridMultilevel"/>
    <w:tmpl w:val="38A69C2C"/>
    <w:lvl w:ilvl="0" w:tplc="BEE63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45F"/>
    <w:rsid w:val="000162CF"/>
    <w:rsid w:val="0003560C"/>
    <w:rsid w:val="00042233"/>
    <w:rsid w:val="00060F6D"/>
    <w:rsid w:val="00082E1B"/>
    <w:rsid w:val="00095329"/>
    <w:rsid w:val="000C0E57"/>
    <w:rsid w:val="000D4634"/>
    <w:rsid w:val="000E7270"/>
    <w:rsid w:val="000F39F0"/>
    <w:rsid w:val="000F4BB1"/>
    <w:rsid w:val="001241C0"/>
    <w:rsid w:val="0016613D"/>
    <w:rsid w:val="00180985"/>
    <w:rsid w:val="001A0C41"/>
    <w:rsid w:val="001A7DDB"/>
    <w:rsid w:val="001D30DE"/>
    <w:rsid w:val="001D5B9D"/>
    <w:rsid w:val="001E3B58"/>
    <w:rsid w:val="001F18E8"/>
    <w:rsid w:val="001F7672"/>
    <w:rsid w:val="00207B95"/>
    <w:rsid w:val="00227833"/>
    <w:rsid w:val="002403B2"/>
    <w:rsid w:val="00250D9D"/>
    <w:rsid w:val="00256125"/>
    <w:rsid w:val="002773BA"/>
    <w:rsid w:val="00282577"/>
    <w:rsid w:val="0028767A"/>
    <w:rsid w:val="00293AFD"/>
    <w:rsid w:val="002B086A"/>
    <w:rsid w:val="002C3BF9"/>
    <w:rsid w:val="002D19CD"/>
    <w:rsid w:val="00303131"/>
    <w:rsid w:val="00314234"/>
    <w:rsid w:val="00333BF6"/>
    <w:rsid w:val="00335D84"/>
    <w:rsid w:val="00341BE5"/>
    <w:rsid w:val="003459F4"/>
    <w:rsid w:val="00353FAD"/>
    <w:rsid w:val="00362E23"/>
    <w:rsid w:val="003A0FC9"/>
    <w:rsid w:val="003E46D8"/>
    <w:rsid w:val="003E4FA2"/>
    <w:rsid w:val="003F29CA"/>
    <w:rsid w:val="00405798"/>
    <w:rsid w:val="00425E38"/>
    <w:rsid w:val="00442F7F"/>
    <w:rsid w:val="00456AF6"/>
    <w:rsid w:val="0048557E"/>
    <w:rsid w:val="00490B40"/>
    <w:rsid w:val="004A4B7E"/>
    <w:rsid w:val="004D2CAD"/>
    <w:rsid w:val="004E1B36"/>
    <w:rsid w:val="004F0A63"/>
    <w:rsid w:val="004F71C1"/>
    <w:rsid w:val="00510810"/>
    <w:rsid w:val="00513E1B"/>
    <w:rsid w:val="00526E56"/>
    <w:rsid w:val="00530407"/>
    <w:rsid w:val="0053602E"/>
    <w:rsid w:val="0055416F"/>
    <w:rsid w:val="00556D36"/>
    <w:rsid w:val="00561870"/>
    <w:rsid w:val="00563F49"/>
    <w:rsid w:val="00566813"/>
    <w:rsid w:val="00567AF5"/>
    <w:rsid w:val="0057727F"/>
    <w:rsid w:val="00594A99"/>
    <w:rsid w:val="005954FB"/>
    <w:rsid w:val="005C3571"/>
    <w:rsid w:val="005F5163"/>
    <w:rsid w:val="00612D9E"/>
    <w:rsid w:val="00630D8F"/>
    <w:rsid w:val="0063466B"/>
    <w:rsid w:val="0063623E"/>
    <w:rsid w:val="00663431"/>
    <w:rsid w:val="006B09A0"/>
    <w:rsid w:val="006D7A93"/>
    <w:rsid w:val="006F1E52"/>
    <w:rsid w:val="006F7AF0"/>
    <w:rsid w:val="00724338"/>
    <w:rsid w:val="007317E2"/>
    <w:rsid w:val="00736919"/>
    <w:rsid w:val="0074187D"/>
    <w:rsid w:val="00742C8B"/>
    <w:rsid w:val="00756C25"/>
    <w:rsid w:val="007B0F28"/>
    <w:rsid w:val="007B4439"/>
    <w:rsid w:val="007B6491"/>
    <w:rsid w:val="007D0417"/>
    <w:rsid w:val="007D58F6"/>
    <w:rsid w:val="007E1FEF"/>
    <w:rsid w:val="007E7C2E"/>
    <w:rsid w:val="00800DCF"/>
    <w:rsid w:val="008042CD"/>
    <w:rsid w:val="008127F8"/>
    <w:rsid w:val="00814AB5"/>
    <w:rsid w:val="0082700E"/>
    <w:rsid w:val="008335AA"/>
    <w:rsid w:val="00842374"/>
    <w:rsid w:val="008432B2"/>
    <w:rsid w:val="00845D1C"/>
    <w:rsid w:val="0086045F"/>
    <w:rsid w:val="0086125A"/>
    <w:rsid w:val="00862E3A"/>
    <w:rsid w:val="00881337"/>
    <w:rsid w:val="00887A0D"/>
    <w:rsid w:val="008C03B2"/>
    <w:rsid w:val="008C5D3F"/>
    <w:rsid w:val="008E27C7"/>
    <w:rsid w:val="008E5C1F"/>
    <w:rsid w:val="008E7128"/>
    <w:rsid w:val="008F2B19"/>
    <w:rsid w:val="009168F9"/>
    <w:rsid w:val="00932E0D"/>
    <w:rsid w:val="00936B78"/>
    <w:rsid w:val="009375C7"/>
    <w:rsid w:val="00950D03"/>
    <w:rsid w:val="009957B8"/>
    <w:rsid w:val="00996032"/>
    <w:rsid w:val="009A074B"/>
    <w:rsid w:val="009D5418"/>
    <w:rsid w:val="009E7DE6"/>
    <w:rsid w:val="009F1306"/>
    <w:rsid w:val="00A04503"/>
    <w:rsid w:val="00A075F2"/>
    <w:rsid w:val="00A14F76"/>
    <w:rsid w:val="00A17B69"/>
    <w:rsid w:val="00A2585E"/>
    <w:rsid w:val="00A26D29"/>
    <w:rsid w:val="00A33F36"/>
    <w:rsid w:val="00A42B2A"/>
    <w:rsid w:val="00A45AD2"/>
    <w:rsid w:val="00A51171"/>
    <w:rsid w:val="00A553E6"/>
    <w:rsid w:val="00A61684"/>
    <w:rsid w:val="00A652A8"/>
    <w:rsid w:val="00A728E0"/>
    <w:rsid w:val="00A9634C"/>
    <w:rsid w:val="00A97EE4"/>
    <w:rsid w:val="00AD0B70"/>
    <w:rsid w:val="00AD3689"/>
    <w:rsid w:val="00AE784E"/>
    <w:rsid w:val="00AF2709"/>
    <w:rsid w:val="00AF2F08"/>
    <w:rsid w:val="00B12C72"/>
    <w:rsid w:val="00B215D1"/>
    <w:rsid w:val="00B24783"/>
    <w:rsid w:val="00B737E2"/>
    <w:rsid w:val="00B845CB"/>
    <w:rsid w:val="00B94E48"/>
    <w:rsid w:val="00B95DAB"/>
    <w:rsid w:val="00BB5B6E"/>
    <w:rsid w:val="00BB6D2C"/>
    <w:rsid w:val="00BD2A82"/>
    <w:rsid w:val="00BD41A4"/>
    <w:rsid w:val="00BF1384"/>
    <w:rsid w:val="00C06668"/>
    <w:rsid w:val="00C073AF"/>
    <w:rsid w:val="00C53503"/>
    <w:rsid w:val="00C71E8F"/>
    <w:rsid w:val="00C84BE5"/>
    <w:rsid w:val="00CB217F"/>
    <w:rsid w:val="00CB41C0"/>
    <w:rsid w:val="00CD49F8"/>
    <w:rsid w:val="00CD6B60"/>
    <w:rsid w:val="00CF762C"/>
    <w:rsid w:val="00D00D11"/>
    <w:rsid w:val="00D06AF1"/>
    <w:rsid w:val="00D10A9B"/>
    <w:rsid w:val="00D26B23"/>
    <w:rsid w:val="00D32B99"/>
    <w:rsid w:val="00D32FF8"/>
    <w:rsid w:val="00D4372F"/>
    <w:rsid w:val="00D44261"/>
    <w:rsid w:val="00D57B47"/>
    <w:rsid w:val="00D66F9C"/>
    <w:rsid w:val="00D7015F"/>
    <w:rsid w:val="00D736E2"/>
    <w:rsid w:val="00D80DD7"/>
    <w:rsid w:val="00D81442"/>
    <w:rsid w:val="00DC0701"/>
    <w:rsid w:val="00E01E30"/>
    <w:rsid w:val="00E13F36"/>
    <w:rsid w:val="00E1608C"/>
    <w:rsid w:val="00E32B59"/>
    <w:rsid w:val="00E4303D"/>
    <w:rsid w:val="00E46B55"/>
    <w:rsid w:val="00E47E2C"/>
    <w:rsid w:val="00E5317A"/>
    <w:rsid w:val="00E724B5"/>
    <w:rsid w:val="00E7502C"/>
    <w:rsid w:val="00E81538"/>
    <w:rsid w:val="00E921B0"/>
    <w:rsid w:val="00EB3E82"/>
    <w:rsid w:val="00EE6EA9"/>
    <w:rsid w:val="00F279D2"/>
    <w:rsid w:val="00F305B2"/>
    <w:rsid w:val="00F42D98"/>
    <w:rsid w:val="00F71E8B"/>
    <w:rsid w:val="00F755A5"/>
    <w:rsid w:val="00F77A3C"/>
    <w:rsid w:val="00F84A5D"/>
    <w:rsid w:val="00F92571"/>
    <w:rsid w:val="00FD1082"/>
    <w:rsid w:val="00FD56D2"/>
    <w:rsid w:val="00FE15BE"/>
    <w:rsid w:val="00FE4759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5F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5F"/>
    <w:rPr>
      <w:rFonts w:ascii="Arial Narrow" w:eastAsia="Times New Roman" w:hAnsi="Arial Narrow" w:cs="Times New Roman"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5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B215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1A4"/>
    <w:rPr>
      <w:rFonts w:ascii="Arial Narrow" w:eastAsia="Times New Roman" w:hAnsi="Arial Narrow" w:cs="Times New Roman"/>
      <w:sz w:val="28"/>
      <w:szCs w:val="24"/>
      <w:lang w:val="ro-RO" w:eastAsia="ro-RO"/>
    </w:rPr>
  </w:style>
  <w:style w:type="character" w:customStyle="1" w:styleId="slitbdy">
    <w:name w:val="s_lit_bdy"/>
    <w:basedOn w:val="DefaultParagraphFont"/>
    <w:rsid w:val="007B443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j@bz.politiaromana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2C8C-1E54-4699-A804-D4AC7E75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spirache_catalin_b</dc:creator>
  <cp:lastModifiedBy>Prefectura</cp:lastModifiedBy>
  <cp:revision>2</cp:revision>
  <cp:lastPrinted>2022-08-17T11:10:00Z</cp:lastPrinted>
  <dcterms:created xsi:type="dcterms:W3CDTF">2022-08-22T06:18:00Z</dcterms:created>
  <dcterms:modified xsi:type="dcterms:W3CDTF">2022-08-22T06:18:00Z</dcterms:modified>
</cp:coreProperties>
</file>